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75D4" w14:textId="77777777" w:rsidR="004A6305" w:rsidRDefault="004A6305">
      <w:pPr>
        <w:spacing w:after="5" w:line="269" w:lineRule="auto"/>
        <w:ind w:left="692" w:hanging="327"/>
        <w:jc w:val="both"/>
        <w:rPr>
          <w:rFonts w:ascii="Times New Roman" w:eastAsia="Times New Roman" w:hAnsi="Times New Roman" w:cs="Times New Roman"/>
          <w:b/>
          <w:color w:val="000000"/>
          <w:sz w:val="24"/>
        </w:rPr>
      </w:pPr>
    </w:p>
    <w:p w14:paraId="734934E8" w14:textId="77777777" w:rsidR="004A6305" w:rsidRDefault="004A6305" w:rsidP="004A6305"/>
    <w:p w14:paraId="5A7FA1E3" w14:textId="77777777" w:rsidR="004A6305" w:rsidRDefault="004A6305" w:rsidP="004A6305"/>
    <w:p w14:paraId="6D727A2C" w14:textId="77777777" w:rsidR="004A6305" w:rsidRDefault="004A6305" w:rsidP="004A6305">
      <w:r>
        <w:rPr>
          <w:b/>
        </w:rPr>
        <w:t xml:space="preserve">                     </w:t>
      </w:r>
      <w:r w:rsidR="00000000">
        <w:rPr>
          <w:lang w:val="sq-AL"/>
        </w:rPr>
        <w:object w:dxaOrig="1440" w:dyaOrig="1440" w14:anchorId="52ABEB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pt;margin-top:4.15pt;width:74.8pt;height:73.45pt;z-index:251660288;mso-position-horizontal-relative:text;mso-position-vertical-relative:text" wrapcoords="-92 0 -92 21493 21600 21493 21600 0 -92 0">
            <v:imagedata r:id="rId5" o:title="" gain="57672f" blacklevel="3932f"/>
            <w10:wrap type="through"/>
          </v:shape>
          <o:OLEObject Type="Embed" ProgID="Unknown" ShapeID="_x0000_s1033" DrawAspect="Content" ObjectID="_1770615037" r:id="rId6"/>
        </w:object>
      </w:r>
    </w:p>
    <w:p w14:paraId="5BC5DBB9" w14:textId="77777777" w:rsidR="004A6305" w:rsidRDefault="004A6305" w:rsidP="004A6305">
      <w:pPr>
        <w:rPr>
          <w:b/>
        </w:rPr>
      </w:pPr>
      <w:r>
        <w:rPr>
          <w:noProof/>
        </w:rPr>
        <w:drawing>
          <wp:anchor distT="0" distB="0" distL="114300" distR="114300" simplePos="0" relativeHeight="251659264" behindDoc="0" locked="0" layoutInCell="1" allowOverlap="1" wp14:anchorId="2870B0BE" wp14:editId="063922B9">
            <wp:simplePos x="0" y="0"/>
            <wp:positionH relativeFrom="column">
              <wp:posOffset>4395475</wp:posOffset>
            </wp:positionH>
            <wp:positionV relativeFrom="paragraph">
              <wp:posOffset>13025</wp:posOffset>
            </wp:positionV>
            <wp:extent cx="593725" cy="685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 cy="68580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p>
    <w:p w14:paraId="508B3E38" w14:textId="77777777" w:rsidR="004A6305" w:rsidRDefault="004A6305" w:rsidP="004A6305">
      <w:pPr>
        <w:rPr>
          <w:b/>
        </w:rPr>
      </w:pPr>
    </w:p>
    <w:p w14:paraId="08DEC769" w14:textId="77777777" w:rsidR="004A6305" w:rsidRDefault="004A6305" w:rsidP="004A6305">
      <w:pPr>
        <w:rPr>
          <w:b/>
        </w:rPr>
      </w:pPr>
    </w:p>
    <w:p w14:paraId="6594AB2F" w14:textId="77777777" w:rsidR="004A6305" w:rsidRDefault="004A6305" w:rsidP="004A6305">
      <w:pPr>
        <w:rPr>
          <w:b/>
        </w:rPr>
      </w:pPr>
    </w:p>
    <w:p w14:paraId="13781214" w14:textId="77777777" w:rsidR="004A6305" w:rsidRPr="004A6305" w:rsidRDefault="004A6305" w:rsidP="004A6305">
      <w:pPr>
        <w:jc w:val="center"/>
        <w:rPr>
          <w:rFonts w:ascii="Times New Roman" w:hAnsi="Times New Roman" w:cs="Times New Roman"/>
          <w:b/>
          <w:sz w:val="32"/>
          <w:szCs w:val="32"/>
        </w:rPr>
      </w:pPr>
      <w:r w:rsidRPr="004A6305">
        <w:rPr>
          <w:rFonts w:ascii="Times New Roman" w:hAnsi="Times New Roman" w:cs="Times New Roman"/>
          <w:b/>
          <w:sz w:val="32"/>
          <w:szCs w:val="32"/>
        </w:rPr>
        <w:t>REPUBLIKA E KOSOVËS</w:t>
      </w:r>
    </w:p>
    <w:p w14:paraId="005A413E" w14:textId="77777777" w:rsidR="004A6305" w:rsidRPr="004A6305" w:rsidRDefault="004A6305" w:rsidP="004A6305">
      <w:pPr>
        <w:jc w:val="center"/>
        <w:rPr>
          <w:rFonts w:ascii="Times New Roman" w:hAnsi="Times New Roman" w:cs="Times New Roman"/>
          <w:sz w:val="32"/>
          <w:szCs w:val="32"/>
        </w:rPr>
      </w:pPr>
      <w:r w:rsidRPr="004A6305">
        <w:rPr>
          <w:rFonts w:ascii="Times New Roman" w:hAnsi="Times New Roman" w:cs="Times New Roman"/>
          <w:sz w:val="32"/>
          <w:szCs w:val="32"/>
        </w:rPr>
        <w:t>KUVENDI I KOMUNËS SË MALISHEVËS</w:t>
      </w:r>
    </w:p>
    <w:p w14:paraId="21858EF0" w14:textId="77777777" w:rsidR="004A6305" w:rsidRDefault="004A6305" w:rsidP="004A6305">
      <w:pPr>
        <w:tabs>
          <w:tab w:val="left" w:pos="2985"/>
        </w:tabs>
      </w:pPr>
      <w:r w:rsidRPr="004A6305">
        <w:rPr>
          <w:rFonts w:ascii="Times New Roman" w:hAnsi="Times New Roman" w:cs="Times New Roman"/>
        </w:rPr>
        <w:t>______________________________________________________________________________</w:t>
      </w:r>
    </w:p>
    <w:p w14:paraId="1BC9557F" w14:textId="77777777" w:rsidR="004A6305" w:rsidRDefault="004A6305" w:rsidP="004A6305">
      <w:pPr>
        <w:tabs>
          <w:tab w:val="left" w:pos="2985"/>
        </w:tabs>
        <w:jc w:val="center"/>
      </w:pPr>
    </w:p>
    <w:p w14:paraId="15E1B5DE" w14:textId="77777777" w:rsidR="009C3930" w:rsidRDefault="001D4106">
      <w:pPr>
        <w:spacing w:after="5" w:line="269" w:lineRule="auto"/>
        <w:ind w:left="692" w:hanging="327"/>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Projekt</w:t>
      </w:r>
    </w:p>
    <w:p w14:paraId="0F0AB921" w14:textId="77777777" w:rsidR="009C3930" w:rsidRDefault="009C3930">
      <w:pPr>
        <w:spacing w:after="5" w:line="269" w:lineRule="auto"/>
        <w:ind w:left="692" w:hanging="327"/>
        <w:jc w:val="both"/>
        <w:rPr>
          <w:rFonts w:ascii="Times New Roman" w:eastAsia="Times New Roman" w:hAnsi="Times New Roman" w:cs="Times New Roman"/>
          <w:color w:val="000000"/>
          <w:sz w:val="24"/>
        </w:rPr>
      </w:pPr>
    </w:p>
    <w:p w14:paraId="296CD24C" w14:textId="77777777" w:rsidR="009C3930" w:rsidRDefault="009C3930">
      <w:pPr>
        <w:spacing w:after="5" w:line="269" w:lineRule="auto"/>
        <w:ind w:left="692" w:hanging="327"/>
        <w:jc w:val="both"/>
        <w:rPr>
          <w:rFonts w:ascii="Times New Roman" w:eastAsia="Times New Roman" w:hAnsi="Times New Roman" w:cs="Times New Roman"/>
          <w:color w:val="000000"/>
          <w:sz w:val="24"/>
        </w:rPr>
      </w:pPr>
    </w:p>
    <w:p w14:paraId="4ECC8700" w14:textId="77777777" w:rsidR="009C3930" w:rsidRDefault="009C3930">
      <w:pPr>
        <w:spacing w:after="5" w:line="269" w:lineRule="auto"/>
        <w:ind w:left="692" w:hanging="327"/>
        <w:jc w:val="both"/>
        <w:rPr>
          <w:rFonts w:ascii="Times New Roman" w:eastAsia="Times New Roman" w:hAnsi="Times New Roman" w:cs="Times New Roman"/>
          <w:color w:val="000000"/>
          <w:sz w:val="24"/>
        </w:rPr>
      </w:pPr>
    </w:p>
    <w:p w14:paraId="1763D93A" w14:textId="77777777" w:rsidR="009C3930" w:rsidRDefault="001D4106">
      <w:pPr>
        <w:spacing w:after="5" w:line="269" w:lineRule="auto"/>
        <w:ind w:left="692" w:hanging="327"/>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R R E G U L L O R E</w:t>
      </w:r>
    </w:p>
    <w:p w14:paraId="6C9151D2" w14:textId="77777777" w:rsidR="009C3930" w:rsidRDefault="009C3930">
      <w:pPr>
        <w:spacing w:after="5" w:line="269" w:lineRule="auto"/>
        <w:ind w:left="692" w:hanging="327"/>
        <w:jc w:val="center"/>
        <w:rPr>
          <w:rFonts w:ascii="Times New Roman" w:eastAsia="Times New Roman" w:hAnsi="Times New Roman" w:cs="Times New Roman"/>
          <w:b/>
          <w:color w:val="000000"/>
          <w:sz w:val="32"/>
        </w:rPr>
      </w:pPr>
    </w:p>
    <w:p w14:paraId="1DFCD7A2" w14:textId="77777777" w:rsidR="009C3930" w:rsidRDefault="001D4106">
      <w:pPr>
        <w:spacing w:after="5" w:line="269" w:lineRule="auto"/>
        <w:ind w:left="692" w:hanging="327"/>
        <w:jc w:val="center"/>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PËR PLOTËSIMIN E KUSHTEVE MINIMALE TEKNIKE-</w:t>
      </w:r>
      <w:proofErr w:type="gramStart"/>
      <w:r>
        <w:rPr>
          <w:rFonts w:ascii="Times New Roman" w:eastAsia="Times New Roman" w:hAnsi="Times New Roman" w:cs="Times New Roman"/>
          <w:color w:val="000000"/>
          <w:sz w:val="32"/>
        </w:rPr>
        <w:t>HIGJIENIKE  PËR</w:t>
      </w:r>
      <w:proofErr w:type="gramEnd"/>
      <w:r>
        <w:rPr>
          <w:rFonts w:ascii="Times New Roman" w:eastAsia="Times New Roman" w:hAnsi="Times New Roman" w:cs="Times New Roman"/>
          <w:color w:val="000000"/>
          <w:sz w:val="32"/>
        </w:rPr>
        <w:t xml:space="preserve"> LOKALET AFARISTE NË TERRITORIN E KOMUNËS SË MALISHEVËS</w:t>
      </w:r>
    </w:p>
    <w:p w14:paraId="07E91C86" w14:textId="77777777" w:rsidR="009C3930" w:rsidRDefault="009C3930">
      <w:pPr>
        <w:spacing w:after="5" w:line="269" w:lineRule="auto"/>
        <w:ind w:left="692" w:hanging="327"/>
        <w:jc w:val="center"/>
        <w:rPr>
          <w:rFonts w:ascii="Times New Roman" w:eastAsia="Times New Roman" w:hAnsi="Times New Roman" w:cs="Times New Roman"/>
          <w:color w:val="000000"/>
          <w:sz w:val="32"/>
        </w:rPr>
      </w:pPr>
    </w:p>
    <w:p w14:paraId="14F7FCC6" w14:textId="77777777" w:rsidR="009C3930" w:rsidRDefault="009C3930">
      <w:pPr>
        <w:spacing w:after="5" w:line="269" w:lineRule="auto"/>
        <w:ind w:left="692" w:hanging="327"/>
        <w:jc w:val="center"/>
        <w:rPr>
          <w:rFonts w:ascii="Times New Roman" w:eastAsia="Times New Roman" w:hAnsi="Times New Roman" w:cs="Times New Roman"/>
          <w:color w:val="000000"/>
          <w:sz w:val="32"/>
        </w:rPr>
      </w:pPr>
    </w:p>
    <w:p w14:paraId="08A90556" w14:textId="77777777" w:rsidR="009C3930" w:rsidRDefault="009C3930">
      <w:pPr>
        <w:spacing w:after="5" w:line="269" w:lineRule="auto"/>
        <w:ind w:left="692" w:hanging="327"/>
        <w:jc w:val="center"/>
        <w:rPr>
          <w:rFonts w:ascii="Times New Roman" w:eastAsia="Times New Roman" w:hAnsi="Times New Roman" w:cs="Times New Roman"/>
          <w:color w:val="000000"/>
          <w:sz w:val="32"/>
        </w:rPr>
      </w:pPr>
    </w:p>
    <w:p w14:paraId="573E59B5" w14:textId="77777777" w:rsidR="009C3930" w:rsidRDefault="009C3930">
      <w:pPr>
        <w:spacing w:after="5" w:line="269" w:lineRule="auto"/>
        <w:ind w:left="692" w:hanging="327"/>
        <w:jc w:val="center"/>
        <w:rPr>
          <w:rFonts w:ascii="Times New Roman" w:eastAsia="Times New Roman" w:hAnsi="Times New Roman" w:cs="Times New Roman"/>
          <w:color w:val="000000"/>
          <w:sz w:val="32"/>
        </w:rPr>
      </w:pPr>
    </w:p>
    <w:p w14:paraId="0E0447B4" w14:textId="77777777" w:rsidR="009C3930" w:rsidRDefault="009C3930">
      <w:pPr>
        <w:spacing w:after="5" w:line="269" w:lineRule="auto"/>
        <w:ind w:left="692" w:hanging="327"/>
        <w:jc w:val="center"/>
        <w:rPr>
          <w:rFonts w:ascii="Times New Roman" w:eastAsia="Times New Roman" w:hAnsi="Times New Roman" w:cs="Times New Roman"/>
          <w:color w:val="000000"/>
          <w:sz w:val="32"/>
        </w:rPr>
      </w:pPr>
    </w:p>
    <w:p w14:paraId="553F7ACA" w14:textId="77777777" w:rsidR="009C3930" w:rsidRDefault="009C3930">
      <w:pPr>
        <w:spacing w:after="5" w:line="269" w:lineRule="auto"/>
        <w:ind w:left="692" w:hanging="327"/>
        <w:jc w:val="center"/>
        <w:rPr>
          <w:rFonts w:ascii="Times New Roman" w:eastAsia="Times New Roman" w:hAnsi="Times New Roman" w:cs="Times New Roman"/>
          <w:color w:val="000000"/>
          <w:sz w:val="32"/>
        </w:rPr>
      </w:pPr>
    </w:p>
    <w:p w14:paraId="7F566C46" w14:textId="77777777" w:rsidR="009C3930" w:rsidRDefault="001D4106">
      <w:pPr>
        <w:spacing w:after="5" w:line="269" w:lineRule="auto"/>
        <w:ind w:left="692" w:hanging="327"/>
        <w:jc w:val="center"/>
        <w:rPr>
          <w:rFonts w:ascii="Times New Roman" w:eastAsia="Times New Roman" w:hAnsi="Times New Roman" w:cs="Times New Roman"/>
          <w:color w:val="000000"/>
          <w:sz w:val="32"/>
        </w:rPr>
      </w:pPr>
      <w:proofErr w:type="gramStart"/>
      <w:r>
        <w:rPr>
          <w:rFonts w:ascii="Times New Roman" w:eastAsia="Times New Roman" w:hAnsi="Times New Roman" w:cs="Times New Roman"/>
          <w:color w:val="000000"/>
          <w:sz w:val="32"/>
        </w:rPr>
        <w:t>Malishevë,  shkurt</w:t>
      </w:r>
      <w:proofErr w:type="gramEnd"/>
      <w:r>
        <w:rPr>
          <w:rFonts w:ascii="Times New Roman" w:eastAsia="Times New Roman" w:hAnsi="Times New Roman" w:cs="Times New Roman"/>
          <w:color w:val="000000"/>
          <w:sz w:val="32"/>
        </w:rPr>
        <w:t xml:space="preserve">  2024</w:t>
      </w:r>
    </w:p>
    <w:p w14:paraId="3184B1EA" w14:textId="77777777" w:rsidR="009C3930" w:rsidRDefault="009C3930">
      <w:pPr>
        <w:spacing w:after="5" w:line="269" w:lineRule="auto"/>
        <w:ind w:left="692" w:hanging="327"/>
        <w:jc w:val="both"/>
        <w:rPr>
          <w:rFonts w:ascii="Times New Roman" w:eastAsia="Times New Roman" w:hAnsi="Times New Roman" w:cs="Times New Roman"/>
          <w:color w:val="000000"/>
          <w:sz w:val="32"/>
        </w:rPr>
      </w:pPr>
    </w:p>
    <w:p w14:paraId="4AAA3AD8" w14:textId="77777777" w:rsidR="009C3930" w:rsidRDefault="009C3930">
      <w:pPr>
        <w:spacing w:after="5" w:line="269" w:lineRule="auto"/>
        <w:ind w:left="692" w:hanging="327"/>
        <w:jc w:val="both"/>
        <w:rPr>
          <w:rFonts w:ascii="Times New Roman" w:eastAsia="Times New Roman" w:hAnsi="Times New Roman" w:cs="Times New Roman"/>
          <w:color w:val="000000"/>
          <w:sz w:val="32"/>
        </w:rPr>
      </w:pPr>
    </w:p>
    <w:p w14:paraId="7FA04C54" w14:textId="77777777" w:rsidR="009C3930" w:rsidRDefault="009C3930">
      <w:pPr>
        <w:spacing w:after="0"/>
        <w:ind w:left="432" w:right="77" w:hanging="10"/>
        <w:jc w:val="both"/>
        <w:rPr>
          <w:rFonts w:ascii="Times New Roman" w:eastAsia="Times New Roman" w:hAnsi="Times New Roman" w:cs="Times New Roman"/>
          <w:color w:val="000000"/>
          <w:sz w:val="24"/>
        </w:rPr>
      </w:pPr>
    </w:p>
    <w:p w14:paraId="439D26E1" w14:textId="77777777" w:rsidR="009C3930" w:rsidRDefault="009C3930">
      <w:pPr>
        <w:spacing w:after="0"/>
        <w:ind w:left="432" w:right="77" w:hanging="10"/>
        <w:jc w:val="both"/>
        <w:rPr>
          <w:rFonts w:ascii="Times New Roman" w:eastAsia="Times New Roman" w:hAnsi="Times New Roman" w:cs="Times New Roman"/>
          <w:color w:val="000000"/>
          <w:sz w:val="24"/>
        </w:rPr>
      </w:pPr>
    </w:p>
    <w:p w14:paraId="7EE96305" w14:textId="77777777" w:rsidR="009C3930" w:rsidRDefault="001D410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Në mbështetje të Ligjit për Vetëqeverisjen Lokale, (Ligji Nr.03/L-040), neni11, neni 12 paragrafi 2 shkronja (c),  neni 40 paragrafi 1, dhe 2 i këtij neni (shkronja a) ,  Ligji për Tregtinë e Brendshme , Ligji  Nr.2004/18, neni 38 paragrafi 1 shkronja (a,b), Ligji nr.04/L-005  për Ndryshimin dhe Plotësimin e Ligjit Nr.2004/18 për Tregtinë e Brendshme, Ligji nr.03/L-181 per Inspektoratin dhe mbikëqyrjen e tregut, </w:t>
      </w:r>
      <w:r>
        <w:rPr>
          <w:rFonts w:ascii="Times New Roman" w:eastAsia="Times New Roman" w:hAnsi="Times New Roman" w:cs="Times New Roman"/>
          <w:b/>
          <w:sz w:val="24"/>
        </w:rPr>
        <w:t>Ligji nr.04/L-186  për ndryshimin dhe plotësimin e ligjit nr.04/L-181 neni 3</w:t>
      </w:r>
      <w:r>
        <w:rPr>
          <w:rFonts w:ascii="Times New Roman" w:eastAsia="Times New Roman" w:hAnsi="Times New Roman" w:cs="Times New Roman"/>
          <w:sz w:val="24"/>
        </w:rPr>
        <w:t xml:space="preserve"> , Udhëzimi Administrativ nga MTI, Nr.2005/12, për përmbushjen e kushteve minimale teknike për lokalet afariste, objektet e shitjes me shumicë dhe pakicë dhe për ndërmjetësim në tregti , Statutin  e Komunës  së Malishevës Nr.02/441 datë 14/09/2023 neni 15, Kuvendi i Komunës së Malishevës në mbledhjen e  mbajtur  më datë     </w:t>
      </w:r>
      <w:r>
        <w:rPr>
          <w:rFonts w:ascii="Times New Roman" w:eastAsia="Times New Roman" w:hAnsi="Times New Roman" w:cs="Times New Roman"/>
          <w:b/>
          <w:sz w:val="24"/>
        </w:rPr>
        <w:t>____ /____/ 2024</w:t>
      </w:r>
      <w:r>
        <w:rPr>
          <w:rFonts w:ascii="Times New Roman" w:eastAsia="Times New Roman" w:hAnsi="Times New Roman" w:cs="Times New Roman"/>
          <w:sz w:val="24"/>
        </w:rPr>
        <w:t xml:space="preserve">, miraton këtë: </w:t>
      </w:r>
    </w:p>
    <w:p w14:paraId="5A88BC7D" w14:textId="77777777" w:rsidR="009C3930" w:rsidRDefault="009C3930">
      <w:pPr>
        <w:spacing w:after="0"/>
        <w:ind w:left="432" w:right="77" w:hanging="10"/>
        <w:jc w:val="both"/>
        <w:rPr>
          <w:rFonts w:ascii="Times New Roman" w:eastAsia="Times New Roman" w:hAnsi="Times New Roman" w:cs="Times New Roman"/>
          <w:color w:val="000000"/>
          <w:sz w:val="24"/>
        </w:rPr>
      </w:pPr>
    </w:p>
    <w:p w14:paraId="4AB3E30C" w14:textId="77777777" w:rsidR="009C3930" w:rsidRDefault="001D4106">
      <w:pPr>
        <w:spacing w:after="0"/>
        <w:ind w:left="432" w:right="77"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721A22D1" w14:textId="77777777" w:rsidR="009C3930" w:rsidRDefault="001D4106">
      <w:pPr>
        <w:spacing w:after="270" w:line="263" w:lineRule="auto"/>
        <w:ind w:left="311" w:right="4" w:firstLine="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Projekt:</w:t>
      </w:r>
    </w:p>
    <w:p w14:paraId="6FB6957F" w14:textId="77777777" w:rsidR="009C3930" w:rsidRDefault="001D4106">
      <w:pPr>
        <w:spacing w:after="0"/>
        <w:ind w:left="432" w:right="96"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RREGULLORE</w:t>
      </w:r>
    </w:p>
    <w:p w14:paraId="4A9226CB" w14:textId="77777777" w:rsidR="009C3930" w:rsidRDefault="009C3930">
      <w:pPr>
        <w:spacing w:after="0"/>
        <w:ind w:left="432" w:right="96" w:hanging="10"/>
        <w:jc w:val="center"/>
        <w:rPr>
          <w:rFonts w:ascii="Times New Roman" w:eastAsia="Times New Roman" w:hAnsi="Times New Roman" w:cs="Times New Roman"/>
          <w:b/>
          <w:color w:val="000000"/>
          <w:sz w:val="24"/>
        </w:rPr>
      </w:pPr>
    </w:p>
    <w:p w14:paraId="63E704BF" w14:textId="77777777" w:rsidR="009C3930" w:rsidRDefault="001D4106">
      <w:pPr>
        <w:spacing w:after="0"/>
        <w:ind w:left="432" w:right="86"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6"/>
        </w:rPr>
        <w:t>PËR PLOTËSIMIN E KUSHTEVE MINIMALE TEKNIKE-</w:t>
      </w:r>
      <w:r>
        <w:rPr>
          <w:rFonts w:ascii="Times New Roman" w:eastAsia="Times New Roman" w:hAnsi="Times New Roman" w:cs="Times New Roman"/>
          <w:b/>
          <w:color w:val="000000"/>
          <w:sz w:val="24"/>
        </w:rPr>
        <w:t xml:space="preserve">HIGJIENIKE  </w:t>
      </w:r>
    </w:p>
    <w:p w14:paraId="30AE0CC6" w14:textId="77777777" w:rsidR="009C3930" w:rsidRDefault="001D4106">
      <w:pPr>
        <w:spacing w:after="0"/>
        <w:ind w:left="432" w:right="86"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4"/>
        </w:rPr>
        <w:t xml:space="preserve">PER LOKALET AFARISTE </w:t>
      </w:r>
      <w:r>
        <w:rPr>
          <w:rFonts w:ascii="Times New Roman" w:eastAsia="Times New Roman" w:hAnsi="Times New Roman" w:cs="Times New Roman"/>
          <w:b/>
          <w:color w:val="000000"/>
          <w:sz w:val="26"/>
        </w:rPr>
        <w:t xml:space="preserve">NË TERRITORIN E </w:t>
      </w:r>
    </w:p>
    <w:p w14:paraId="202CC54C" w14:textId="77777777" w:rsidR="009C3930" w:rsidRDefault="001D4106">
      <w:pPr>
        <w:spacing w:after="1" w:line="265" w:lineRule="auto"/>
        <w:ind w:left="682"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KOMUNËS SË MALISHEVËS</w:t>
      </w:r>
    </w:p>
    <w:p w14:paraId="7099C561" w14:textId="77777777" w:rsidR="009C3930" w:rsidRDefault="009C3930">
      <w:pPr>
        <w:spacing w:after="1" w:line="265" w:lineRule="auto"/>
        <w:ind w:left="682" w:hanging="10"/>
        <w:jc w:val="center"/>
        <w:rPr>
          <w:rFonts w:ascii="Times New Roman" w:eastAsia="Times New Roman" w:hAnsi="Times New Roman" w:cs="Times New Roman"/>
          <w:b/>
          <w:color w:val="000000"/>
          <w:sz w:val="24"/>
        </w:rPr>
      </w:pPr>
    </w:p>
    <w:p w14:paraId="56361319" w14:textId="77777777" w:rsidR="009C3930" w:rsidRDefault="001D4106">
      <w:pPr>
        <w:spacing w:after="1" w:line="265" w:lineRule="auto"/>
        <w:ind w:left="682" w:right="374"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1</w:t>
      </w:r>
    </w:p>
    <w:p w14:paraId="73877F78" w14:textId="77777777" w:rsidR="009C3930" w:rsidRDefault="001D4106">
      <w:pPr>
        <w:spacing w:after="0"/>
        <w:ind w:left="298"/>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6"/>
        </w:rPr>
        <w:t>Qëllimi</w:t>
      </w:r>
    </w:p>
    <w:p w14:paraId="3032132F" w14:textId="77777777" w:rsidR="009C3930" w:rsidRDefault="001D4106">
      <w:pPr>
        <w:spacing w:after="3" w:line="263" w:lineRule="auto"/>
        <w:ind w:left="311" w:right="4" w:firstLine="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Kjo rregullore </w:t>
      </w:r>
      <w:proofErr w:type="gramStart"/>
      <w:r>
        <w:rPr>
          <w:rFonts w:ascii="Times New Roman" w:eastAsia="Times New Roman" w:hAnsi="Times New Roman" w:cs="Times New Roman"/>
          <w:color w:val="000000"/>
          <w:sz w:val="24"/>
        </w:rPr>
        <w:t>bën  përcaktimin</w:t>
      </w:r>
      <w:proofErr w:type="gramEnd"/>
      <w:r>
        <w:rPr>
          <w:rFonts w:ascii="Times New Roman" w:eastAsia="Times New Roman" w:hAnsi="Times New Roman" w:cs="Times New Roman"/>
          <w:color w:val="000000"/>
          <w:sz w:val="24"/>
        </w:rPr>
        <w:t xml:space="preserve"> e plotësimit te kushteve minimale teknike-higjienike për lokalet afariste në te cilat bizneset e ushtrojnë veprimtarin ekonomike te caktuar, brenda territorit të Komunës së Malishevës </w:t>
      </w:r>
    </w:p>
    <w:p w14:paraId="0C16BDD5" w14:textId="77777777" w:rsidR="009C3930" w:rsidRDefault="001D4106">
      <w:pPr>
        <w:spacing w:after="1" w:line="265" w:lineRule="auto"/>
        <w:ind w:left="682" w:right="374"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2</w:t>
      </w:r>
    </w:p>
    <w:p w14:paraId="5F7D39FE" w14:textId="77777777" w:rsidR="009C3930" w:rsidRDefault="001D4106">
      <w:pPr>
        <w:spacing w:after="1" w:line="265" w:lineRule="auto"/>
        <w:ind w:left="682" w:right="384"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Fushëveprimi</w:t>
      </w:r>
    </w:p>
    <w:p w14:paraId="6226A627" w14:textId="77777777" w:rsidR="009C3930" w:rsidRDefault="001D4106">
      <w:pPr>
        <w:spacing w:after="3" w:line="263" w:lineRule="auto"/>
        <w:ind w:left="311" w:right="4" w:firstLine="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Me këtë rregullore përcaktohen kushtet minimale teknike të cilat duhet t'i plotësojnë lokalet afariste si : tregjet, supermarketi/marketi, qendrat tregtare, sektori i gastronomisë në përgjithësi, dhe shitja jashtë lokaleve afariste në të cilat ushtrohet veprimtaria ekonomike e caktuar brenda territorit te Komunës së Malishevës, detyrat dhe përgjegjësit e pronarëve të shoqërive tregtare, personave fizik dhe juridik, personave përgjegjës, pronarëve të lokaleve afariste, mbikëqyrja inspektuese dhe masat tjera administrative.</w:t>
      </w:r>
    </w:p>
    <w:p w14:paraId="7FC1210C" w14:textId="77777777" w:rsidR="004A6305" w:rsidRDefault="004A6305">
      <w:pPr>
        <w:spacing w:after="3" w:line="263" w:lineRule="auto"/>
        <w:ind w:left="311" w:right="4" w:firstLine="9"/>
        <w:jc w:val="both"/>
        <w:rPr>
          <w:rFonts w:ascii="Times New Roman" w:eastAsia="Times New Roman" w:hAnsi="Times New Roman" w:cs="Times New Roman"/>
          <w:color w:val="000000"/>
          <w:sz w:val="24"/>
        </w:rPr>
      </w:pPr>
    </w:p>
    <w:p w14:paraId="2F1DC55E" w14:textId="77777777" w:rsidR="009C3930" w:rsidRDefault="001D4106">
      <w:pPr>
        <w:spacing w:after="1" w:line="265" w:lineRule="auto"/>
        <w:ind w:left="682" w:right="394"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3</w:t>
      </w:r>
    </w:p>
    <w:p w14:paraId="2429724E" w14:textId="77777777" w:rsidR="009C3930" w:rsidRDefault="001D4106">
      <w:pPr>
        <w:spacing w:after="0"/>
        <w:ind w:left="432" w:right="144"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6"/>
        </w:rPr>
        <w:t>Përkufizimet</w:t>
      </w:r>
    </w:p>
    <w:p w14:paraId="6512D4EE" w14:textId="77777777" w:rsidR="009C3930" w:rsidRDefault="001D4106">
      <w:pPr>
        <w:spacing w:after="3" w:line="263" w:lineRule="auto"/>
        <w:ind w:left="311" w:right="4" w:firstLine="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r>
        <w:rPr>
          <w:rFonts w:ascii="Times New Roman" w:eastAsia="Times New Roman" w:hAnsi="Times New Roman" w:cs="Times New Roman"/>
          <w:b/>
          <w:color w:val="000000"/>
          <w:sz w:val="24"/>
        </w:rPr>
        <w:t>Komuna</w:t>
      </w:r>
      <w:r>
        <w:rPr>
          <w:rFonts w:ascii="Times New Roman" w:eastAsia="Times New Roman" w:hAnsi="Times New Roman" w:cs="Times New Roman"/>
          <w:color w:val="000000"/>
          <w:sz w:val="24"/>
        </w:rPr>
        <w:t>: Komuna e Malishevës, siç është paraparë me Ligjin për Vetëqeverisje Lokale.</w:t>
      </w:r>
    </w:p>
    <w:p w14:paraId="1E7F89F3" w14:textId="77777777" w:rsidR="009C3930" w:rsidRDefault="001D4106">
      <w:pPr>
        <w:numPr>
          <w:ilvl w:val="0"/>
          <w:numId w:val="1"/>
        </w:numPr>
        <w:spacing w:after="3" w:line="263" w:lineRule="auto"/>
        <w:ind w:left="720" w:right="14" w:hanging="355"/>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DI</w:t>
      </w:r>
      <w:r>
        <w:rPr>
          <w:rFonts w:ascii="Times New Roman" w:eastAsia="Times New Roman" w:hAnsi="Times New Roman" w:cs="Times New Roman"/>
          <w:color w:val="000000"/>
          <w:sz w:val="24"/>
        </w:rPr>
        <w:t xml:space="preserve">: Drejtoria </w:t>
      </w:r>
      <w:proofErr w:type="gramStart"/>
      <w:r>
        <w:rPr>
          <w:rFonts w:ascii="Times New Roman" w:eastAsia="Times New Roman" w:hAnsi="Times New Roman" w:cs="Times New Roman"/>
          <w:color w:val="000000"/>
          <w:sz w:val="24"/>
        </w:rPr>
        <w:t>për  Inspektorat</w:t>
      </w:r>
      <w:proofErr w:type="gramEnd"/>
      <w:r>
        <w:rPr>
          <w:rFonts w:ascii="Times New Roman" w:eastAsia="Times New Roman" w:hAnsi="Times New Roman" w:cs="Times New Roman"/>
          <w:color w:val="000000"/>
          <w:sz w:val="24"/>
        </w:rPr>
        <w:t xml:space="preserve">  në Komunën e Malishevës</w:t>
      </w:r>
    </w:p>
    <w:p w14:paraId="1DDC00CD" w14:textId="77777777" w:rsidR="009C3930" w:rsidRDefault="001D4106">
      <w:pPr>
        <w:numPr>
          <w:ilvl w:val="0"/>
          <w:numId w:val="1"/>
        </w:numPr>
        <w:spacing w:after="3" w:line="263" w:lineRule="auto"/>
        <w:ind w:left="720" w:right="14" w:hanging="355"/>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Veprimtari Ekonomike</w:t>
      </w:r>
      <w:r>
        <w:rPr>
          <w:rFonts w:ascii="Times New Roman" w:eastAsia="Times New Roman" w:hAnsi="Times New Roman" w:cs="Times New Roman"/>
          <w:color w:val="000000"/>
          <w:sz w:val="24"/>
        </w:rPr>
        <w:t xml:space="preserve">: Në kuptim të kësaj rregulloreje, veprimtari ekonomike do të thotë çdo lloj aktiviteti i rregullt ose i përsëritur i cili përfshin ofrimin, tregtimin, sigurimin ose prodhimin e mallrave/produkteve, shërbimeve, pronës dhe/ose punëve për </w:t>
      </w:r>
      <w:r>
        <w:rPr>
          <w:rFonts w:ascii="Times New Roman" w:eastAsia="Times New Roman" w:hAnsi="Times New Roman" w:cs="Times New Roman"/>
          <w:color w:val="000000"/>
          <w:sz w:val="24"/>
        </w:rPr>
        <w:lastRenderedPageBreak/>
        <w:t>një person ose Shoqëri Tregtare, në këmbim ose në pritje të çfarëdo lloj pagese ose kompensimi.</w:t>
      </w:r>
    </w:p>
    <w:p w14:paraId="1C1783EE" w14:textId="77777777" w:rsidR="009C3930" w:rsidRDefault="001D4106">
      <w:pPr>
        <w:numPr>
          <w:ilvl w:val="0"/>
          <w:numId w:val="1"/>
        </w:numPr>
        <w:spacing w:after="5" w:line="269" w:lineRule="auto"/>
        <w:ind w:left="720" w:right="14" w:hanging="355"/>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Shoqëri Tregtare/subjekt afarist</w:t>
      </w:r>
      <w:r>
        <w:rPr>
          <w:rFonts w:ascii="Times New Roman" w:eastAsia="Times New Roman" w:hAnsi="Times New Roman" w:cs="Times New Roman"/>
          <w:color w:val="000000"/>
          <w:sz w:val="24"/>
        </w:rPr>
        <w:t>: Siç është paraparë me Ligjin për Shoqëritë Tregtare.</w:t>
      </w:r>
    </w:p>
    <w:p w14:paraId="4D2CF190" w14:textId="77777777" w:rsidR="009C3930" w:rsidRDefault="001D4106">
      <w:pPr>
        <w:numPr>
          <w:ilvl w:val="0"/>
          <w:numId w:val="1"/>
        </w:numPr>
        <w:spacing w:after="39" w:line="269" w:lineRule="auto"/>
        <w:ind w:left="720" w:right="14" w:hanging="355"/>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Komisioni për pranim teknik</w:t>
      </w:r>
      <w:r>
        <w:rPr>
          <w:rFonts w:ascii="Times New Roman" w:eastAsia="Times New Roman" w:hAnsi="Times New Roman" w:cs="Times New Roman"/>
          <w:color w:val="000000"/>
          <w:sz w:val="24"/>
        </w:rPr>
        <w:t xml:space="preserve">: Inspektorët </w:t>
      </w:r>
      <w:proofErr w:type="gramStart"/>
      <w:r>
        <w:rPr>
          <w:rFonts w:ascii="Times New Roman" w:eastAsia="Times New Roman" w:hAnsi="Times New Roman" w:cs="Times New Roman"/>
          <w:color w:val="000000"/>
          <w:sz w:val="24"/>
        </w:rPr>
        <w:t>e  Tregut</w:t>
      </w:r>
      <w:proofErr w:type="gramEnd"/>
      <w:r>
        <w:rPr>
          <w:rFonts w:ascii="Times New Roman" w:eastAsia="Times New Roman" w:hAnsi="Times New Roman" w:cs="Times New Roman"/>
          <w:color w:val="000000"/>
          <w:sz w:val="24"/>
        </w:rPr>
        <w:t xml:space="preserve"> .</w:t>
      </w:r>
    </w:p>
    <w:p w14:paraId="503C12AE" w14:textId="77777777" w:rsidR="009C3930" w:rsidRDefault="001D4106">
      <w:pPr>
        <w:numPr>
          <w:ilvl w:val="0"/>
          <w:numId w:val="1"/>
        </w:numPr>
        <w:spacing w:after="5" w:line="269" w:lineRule="auto"/>
        <w:ind w:left="720" w:right="14" w:hanging="355"/>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Rregullore</w:t>
      </w:r>
      <w:r>
        <w:rPr>
          <w:rFonts w:ascii="Times New Roman" w:eastAsia="Times New Roman" w:hAnsi="Times New Roman" w:cs="Times New Roman"/>
          <w:color w:val="000000"/>
          <w:sz w:val="24"/>
        </w:rPr>
        <w:t>: Rregullorja mbi plotësimin e kushteve minimale teknike dhe higjienikë për lokalet afariste në territorin e Komunës se Malishevës.</w:t>
      </w:r>
    </w:p>
    <w:p w14:paraId="2BA5703C" w14:textId="77777777" w:rsidR="009C3930" w:rsidRDefault="001D4106">
      <w:pPr>
        <w:spacing w:after="30" w:line="269" w:lineRule="auto"/>
        <w:ind w:left="700" w:right="14" w:hanging="422"/>
        <w:jc w:val="both"/>
        <w:rPr>
          <w:rFonts w:ascii="Times New Roman" w:eastAsia="Times New Roman" w:hAnsi="Times New Roman" w:cs="Times New Roman"/>
          <w:color w:val="000000"/>
          <w:sz w:val="24"/>
        </w:rPr>
      </w:pPr>
      <w:r>
        <w:object w:dxaOrig="20" w:dyaOrig="20" w14:anchorId="58F5C170">
          <v:rect id="rectole0000000001" o:spid="_x0000_i1026" style="width:.75pt;height:.75pt" o:ole="" o:preferrelative="t" stroked="f">
            <v:imagedata r:id="rId8" o:title=""/>
          </v:rect>
          <o:OLEObject Type="Embed" ProgID="StaticMetafile" ShapeID="rectole0000000001" DrawAspect="Content" ObjectID="_1770615033" r:id="rId9"/>
        </w:object>
      </w:r>
      <w:r>
        <w:rPr>
          <w:rFonts w:ascii="Times New Roman" w:eastAsia="Times New Roman" w:hAnsi="Times New Roman" w:cs="Times New Roman"/>
          <w:color w:val="000000"/>
          <w:sz w:val="24"/>
        </w:rPr>
        <w:t xml:space="preserve">7.   </w:t>
      </w:r>
      <w:r>
        <w:rPr>
          <w:rFonts w:ascii="Times New Roman" w:eastAsia="Times New Roman" w:hAnsi="Times New Roman" w:cs="Times New Roman"/>
          <w:b/>
          <w:color w:val="000000"/>
          <w:sz w:val="24"/>
        </w:rPr>
        <w:t>Lokal afarist</w:t>
      </w:r>
      <w:r>
        <w:rPr>
          <w:rFonts w:ascii="Times New Roman" w:eastAsia="Times New Roman" w:hAnsi="Times New Roman" w:cs="Times New Roman"/>
          <w:color w:val="000000"/>
          <w:sz w:val="24"/>
        </w:rPr>
        <w:t>: Për nevoja të kësaj rregullore, lokal afarist konsiderohet çdo pronë/objekt e paluajtshme, apo objekt i përkohshëm ku tregtari kryen veprimtarinë e tij ekonomike në bazë të përhershme ose të përkohshme.</w:t>
      </w:r>
    </w:p>
    <w:p w14:paraId="04CF6B2B" w14:textId="77777777" w:rsidR="009C3930" w:rsidRDefault="001D4106">
      <w:pPr>
        <w:numPr>
          <w:ilvl w:val="0"/>
          <w:numId w:val="2"/>
        </w:numPr>
        <w:spacing w:after="27" w:line="269" w:lineRule="auto"/>
        <w:ind w:left="67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Pëlqim</w:t>
      </w:r>
      <w:r>
        <w:rPr>
          <w:rFonts w:ascii="Times New Roman" w:eastAsia="Times New Roman" w:hAnsi="Times New Roman" w:cs="Times New Roman"/>
          <w:color w:val="000000"/>
          <w:sz w:val="24"/>
        </w:rPr>
        <w:t xml:space="preserve">: Dokumenti zyrtar i cili i lëshohet shoqërisë tregtare/subjektit afarist, </w:t>
      </w:r>
      <w:proofErr w:type="gramStart"/>
      <w:r>
        <w:rPr>
          <w:rFonts w:ascii="Times New Roman" w:eastAsia="Times New Roman" w:hAnsi="Times New Roman" w:cs="Times New Roman"/>
          <w:color w:val="000000"/>
          <w:sz w:val="24"/>
        </w:rPr>
        <w:t>nga  komisioni</w:t>
      </w:r>
      <w:proofErr w:type="gramEnd"/>
      <w:r>
        <w:rPr>
          <w:rFonts w:ascii="Times New Roman" w:eastAsia="Times New Roman" w:hAnsi="Times New Roman" w:cs="Times New Roman"/>
          <w:color w:val="000000"/>
          <w:sz w:val="24"/>
        </w:rPr>
        <w:t xml:space="preserve"> për pranim teknik se lokali afarist i plotëson kushtet minimale teknike dhe higjienike.</w:t>
      </w:r>
    </w:p>
    <w:p w14:paraId="244EFB08" w14:textId="77777777" w:rsidR="009C3930" w:rsidRDefault="001D4106">
      <w:pPr>
        <w:numPr>
          <w:ilvl w:val="0"/>
          <w:numId w:val="2"/>
        </w:numPr>
        <w:spacing w:after="5" w:line="269" w:lineRule="auto"/>
        <w:ind w:left="67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Hapësire ndihmëse</w:t>
      </w:r>
      <w:r>
        <w:rPr>
          <w:rFonts w:ascii="Times New Roman" w:eastAsia="Times New Roman" w:hAnsi="Times New Roman" w:cs="Times New Roman"/>
          <w:color w:val="000000"/>
          <w:sz w:val="24"/>
        </w:rPr>
        <w:t>: Objektet/lokalet ne te cilat bëhet ruajtja e produkteve, hapësirat për vendosjen e mbeturinave, produkteve të prishura apo të dëmtuara, vendi për mjetet/produktet higjienike dhe të ngjashme.</w:t>
      </w:r>
    </w:p>
    <w:p w14:paraId="05013468" w14:textId="77777777" w:rsidR="009C3930" w:rsidRDefault="001D4106">
      <w:pPr>
        <w:numPr>
          <w:ilvl w:val="0"/>
          <w:numId w:val="2"/>
        </w:numPr>
        <w:spacing w:after="5" w:line="269" w:lineRule="auto"/>
        <w:ind w:left="67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Vetëshërbimi/market</w:t>
      </w:r>
      <w:r>
        <w:rPr>
          <w:rFonts w:ascii="Times New Roman" w:eastAsia="Times New Roman" w:hAnsi="Times New Roman" w:cs="Times New Roman"/>
          <w:color w:val="000000"/>
          <w:sz w:val="24"/>
        </w:rPr>
        <w:t>: Lokali afarist në të cilën shitja/blerja e produkteve organizohet në mënyrë të vetëshërbimit nga konsumatori.</w:t>
      </w:r>
    </w:p>
    <w:p w14:paraId="1A442CBC" w14:textId="77777777" w:rsidR="009C3930" w:rsidRDefault="001D4106">
      <w:pPr>
        <w:spacing w:after="5" w:line="269" w:lineRule="auto"/>
        <w:ind w:left="67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11. </w:t>
      </w:r>
      <w:r>
        <w:rPr>
          <w:rFonts w:ascii="Times New Roman" w:eastAsia="Times New Roman" w:hAnsi="Times New Roman" w:cs="Times New Roman"/>
          <w:b/>
          <w:color w:val="000000"/>
          <w:sz w:val="24"/>
        </w:rPr>
        <w:t>Qendër Tregtare</w:t>
      </w:r>
      <w:r>
        <w:rPr>
          <w:rFonts w:ascii="Times New Roman" w:eastAsia="Times New Roman" w:hAnsi="Times New Roman" w:cs="Times New Roman"/>
          <w:color w:val="000000"/>
          <w:sz w:val="24"/>
        </w:rPr>
        <w:t>: për nevoja të kësaj rregullore si qendra tregtare konsiderohen objektet në të cilat gjinden së paku dy lokale afariste të ndarë fizikisht.</w:t>
      </w:r>
    </w:p>
    <w:p w14:paraId="4474EF8E" w14:textId="77777777" w:rsidR="009C3930" w:rsidRDefault="001D4106">
      <w:pPr>
        <w:numPr>
          <w:ilvl w:val="0"/>
          <w:numId w:val="3"/>
        </w:numPr>
        <w:spacing w:after="5" w:line="269" w:lineRule="auto"/>
        <w:ind w:left="662" w:right="14" w:hanging="326"/>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Tregjet</w:t>
      </w:r>
      <w:r>
        <w:rPr>
          <w:rFonts w:ascii="Times New Roman" w:eastAsia="Times New Roman" w:hAnsi="Times New Roman" w:cs="Times New Roman"/>
          <w:color w:val="000000"/>
          <w:sz w:val="24"/>
        </w:rPr>
        <w:t>: Sipas kësaj rregullore tregjet konsiderohen vende te hapura apo te mbyllura të cilat janë të organizuara dhe të rregulluara në atë mënyrë ku brenda asaj hapësire ushtrojnë veprimtarinë e tyre ekomomike (në stenda, tavolina e ngjashëm) dy e me shume tregtar, në baza ditore apo dhe në ditë të caktuara të javës.</w:t>
      </w:r>
    </w:p>
    <w:p w14:paraId="5516EA75" w14:textId="77777777" w:rsidR="009C3930" w:rsidRDefault="001D4106">
      <w:pPr>
        <w:numPr>
          <w:ilvl w:val="0"/>
          <w:numId w:val="3"/>
        </w:numPr>
        <w:spacing w:after="5" w:line="269" w:lineRule="auto"/>
        <w:ind w:left="662" w:right="14" w:hanging="326"/>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Kiosku</w:t>
      </w:r>
      <w:r>
        <w:rPr>
          <w:rFonts w:ascii="Times New Roman" w:eastAsia="Times New Roman" w:hAnsi="Times New Roman" w:cs="Times New Roman"/>
          <w:color w:val="000000"/>
          <w:sz w:val="24"/>
        </w:rPr>
        <w:t>: Sipas kësaj rregulloreje, kiosku është lokali/</w:t>
      </w:r>
      <w:proofErr w:type="gramStart"/>
      <w:r>
        <w:rPr>
          <w:rFonts w:ascii="Times New Roman" w:eastAsia="Times New Roman" w:hAnsi="Times New Roman" w:cs="Times New Roman"/>
          <w:color w:val="000000"/>
          <w:sz w:val="24"/>
        </w:rPr>
        <w:t>objekti ,</w:t>
      </w:r>
      <w:proofErr w:type="gramEnd"/>
      <w:r>
        <w:rPr>
          <w:rFonts w:ascii="Times New Roman" w:eastAsia="Times New Roman" w:hAnsi="Times New Roman" w:cs="Times New Roman"/>
          <w:color w:val="000000"/>
          <w:sz w:val="24"/>
        </w:rPr>
        <w:t xml:space="preserve"> madhësia e së cilës në brendësi nuk kalon 4 m2, në të cilën shiten produkte apo ofrohen shërbime përmes sportelit, në pamundësi të hyrjes së blerësit në brendësi të kioskut.</w:t>
      </w:r>
    </w:p>
    <w:p w14:paraId="6B2D7C78" w14:textId="77777777" w:rsidR="009C3930" w:rsidRDefault="001D4106">
      <w:pPr>
        <w:numPr>
          <w:ilvl w:val="0"/>
          <w:numId w:val="3"/>
        </w:numPr>
        <w:spacing w:after="325" w:line="269" w:lineRule="auto"/>
        <w:ind w:left="662" w:right="14" w:hanging="326"/>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Shitja jashtë lokaleve afariste dhe kiosqeve</w:t>
      </w:r>
      <w:r>
        <w:rPr>
          <w:rFonts w:ascii="Times New Roman" w:eastAsia="Times New Roman" w:hAnsi="Times New Roman" w:cs="Times New Roman"/>
          <w:color w:val="000000"/>
          <w:sz w:val="24"/>
        </w:rPr>
        <w:t>: për nevoja të kësaj rregulloreje, me shitje jashtë lokaleve afariste nënkuptohet shitja jashtë hapësirave të lokalit në tenda, përmes automatëve, përmes karrocave, panaireve apo në mjete lëvizëse të parapara për shitje apo ofrimin e shërbimeve të produkteve aty për aty për konsumatorët.</w:t>
      </w:r>
    </w:p>
    <w:p w14:paraId="4B0CEBFF" w14:textId="77777777" w:rsidR="009C3930" w:rsidRDefault="001D4106">
      <w:pPr>
        <w:spacing w:after="4"/>
        <w:ind w:left="576" w:right="336"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Neni 4 </w:t>
      </w:r>
    </w:p>
    <w:p w14:paraId="49C67EC3" w14:textId="77777777" w:rsidR="009C3930" w:rsidRDefault="001D4106">
      <w:pPr>
        <w:keepNext/>
        <w:keepLines/>
        <w:spacing w:after="3"/>
        <w:ind w:left="317" w:right="77"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Ushtrimi i veprimtarisë ekonomike</w:t>
      </w:r>
    </w:p>
    <w:p w14:paraId="5EF9D29C" w14:textId="77777777" w:rsidR="009C3930" w:rsidRDefault="001D4106">
      <w:pPr>
        <w:spacing w:after="327" w:line="269" w:lineRule="auto"/>
        <w:ind w:left="634" w:right="14" w:hanging="327"/>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1.Të gjithë pronarët e</w:t>
      </w:r>
      <w:r w:rsidR="003007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subjekteve afariste mund të ushtrojnë veprimtarinë e tyre ekonomike e cila është e lejuar me </w:t>
      </w:r>
      <w:r w:rsidRPr="003007ED">
        <w:rPr>
          <w:rFonts w:ascii="Times New Roman" w:eastAsia="Times New Roman" w:hAnsi="Times New Roman" w:cs="Times New Roman"/>
          <w:color w:val="000000"/>
          <w:sz w:val="24"/>
        </w:rPr>
        <w:t>ligjet ne fuqi dhe rregulloret.</w:t>
      </w:r>
    </w:p>
    <w:p w14:paraId="3111875C" w14:textId="77777777" w:rsidR="009C3930" w:rsidRDefault="001D4106">
      <w:pPr>
        <w:spacing w:after="318" w:line="269" w:lineRule="auto"/>
        <w:ind w:left="596"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Të gjithë pronarët e subjekteve afariste ushtrojnë lirisht veprimtarinë e tyre ekonomike në kushte të barabarta pa dallime, diskriminim dhe privilegje, në pajtim me dispozitat ligjore.</w:t>
      </w:r>
    </w:p>
    <w:p w14:paraId="0882A25A" w14:textId="77777777" w:rsidR="00EA2537" w:rsidRDefault="00EA2537">
      <w:pPr>
        <w:spacing w:after="318" w:line="269" w:lineRule="auto"/>
        <w:ind w:left="596" w:right="14" w:hanging="327"/>
        <w:jc w:val="both"/>
        <w:rPr>
          <w:rFonts w:ascii="Times New Roman" w:eastAsia="Times New Roman" w:hAnsi="Times New Roman" w:cs="Times New Roman"/>
          <w:color w:val="000000"/>
          <w:sz w:val="24"/>
        </w:rPr>
      </w:pPr>
    </w:p>
    <w:p w14:paraId="169B0694" w14:textId="77777777" w:rsidR="009C3930" w:rsidRDefault="001D4106">
      <w:pPr>
        <w:spacing w:after="4"/>
        <w:ind w:left="576" w:right="374"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Neni 5</w:t>
      </w:r>
    </w:p>
    <w:p w14:paraId="545811DD" w14:textId="77777777" w:rsidR="009C3930" w:rsidRDefault="001D4106">
      <w:pPr>
        <w:spacing w:after="4"/>
        <w:ind w:left="576"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Obligimi i subjekteve afariste</w:t>
      </w:r>
    </w:p>
    <w:p w14:paraId="51B22AAB" w14:textId="77777777" w:rsidR="009C3930" w:rsidRDefault="001D4106">
      <w:pPr>
        <w:spacing w:after="251" w:line="269" w:lineRule="auto"/>
        <w:ind w:left="615" w:right="14" w:hanging="327"/>
        <w:jc w:val="both"/>
        <w:rPr>
          <w:rFonts w:ascii="Times New Roman" w:eastAsia="Times New Roman" w:hAnsi="Times New Roman" w:cs="Times New Roman"/>
          <w:color w:val="000000"/>
          <w:sz w:val="24"/>
        </w:rPr>
      </w:pPr>
      <w:r>
        <w:object w:dxaOrig="121" w:dyaOrig="162" w14:anchorId="670AC24C">
          <v:rect id="rectole0000000002" o:spid="_x0000_i1027" style="width:6pt;height:8.25pt" o:ole="" o:preferrelative="t" stroked="f">
            <v:imagedata r:id="rId10" o:title=""/>
          </v:rect>
          <o:OLEObject Type="Embed" ProgID="StaticMetafile" ShapeID="rectole0000000002" DrawAspect="Content" ObjectID="_1770615034" r:id="rId11"/>
        </w:object>
      </w:r>
      <w:proofErr w:type="spellStart"/>
      <w:r>
        <w:rPr>
          <w:rFonts w:ascii="Times New Roman" w:eastAsia="Times New Roman" w:hAnsi="Times New Roman" w:cs="Times New Roman"/>
          <w:color w:val="000000"/>
          <w:sz w:val="24"/>
        </w:rPr>
        <w:t>Të</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gjitha</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subjektet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afariste</w:t>
      </w:r>
      <w:proofErr w:type="spellEnd"/>
      <w:r>
        <w:rPr>
          <w:rFonts w:ascii="Times New Roman" w:eastAsia="Times New Roman" w:hAnsi="Times New Roman" w:cs="Times New Roman"/>
          <w:color w:val="000000"/>
          <w:sz w:val="24"/>
        </w:rPr>
        <w:t xml:space="preserve"> të cilat ushtrojnë veprimtarinë e tyre ekonomike në lokalet afariste, tregje </w:t>
      </w:r>
      <w:r w:rsidRPr="003007ED">
        <w:rPr>
          <w:rFonts w:ascii="Times New Roman" w:eastAsia="Times New Roman" w:hAnsi="Times New Roman" w:cs="Times New Roman"/>
          <w:color w:val="000000"/>
          <w:sz w:val="24"/>
        </w:rPr>
        <w:t xml:space="preserve">(tregjet ditore, tregjet </w:t>
      </w:r>
      <w:proofErr w:type="gramStart"/>
      <w:r w:rsidRPr="003007ED">
        <w:rPr>
          <w:rFonts w:ascii="Times New Roman" w:eastAsia="Times New Roman" w:hAnsi="Times New Roman" w:cs="Times New Roman"/>
          <w:color w:val="000000"/>
          <w:sz w:val="24"/>
        </w:rPr>
        <w:t>javore</w:t>
      </w:r>
      <w:r w:rsidR="003007ED" w:rsidRPr="003007ED">
        <w:rPr>
          <w:rFonts w:ascii="Times New Roman" w:eastAsia="Times New Roman" w:hAnsi="Times New Roman" w:cs="Times New Roman"/>
          <w:color w:val="000000"/>
          <w:sz w:val="24"/>
        </w:rPr>
        <w:t xml:space="preserve"> </w:t>
      </w:r>
      <w:r w:rsidRPr="003007ED">
        <w:rPr>
          <w:rFonts w:ascii="Times New Roman" w:eastAsia="Times New Roman" w:hAnsi="Times New Roman" w:cs="Times New Roman"/>
          <w:color w:val="000000"/>
          <w:sz w:val="24"/>
        </w:rPr>
        <w:t xml:space="preserve"> tregu</w:t>
      </w:r>
      <w:proofErr w:type="gramEnd"/>
      <w:r w:rsidRPr="003007ED">
        <w:rPr>
          <w:rFonts w:ascii="Times New Roman" w:eastAsia="Times New Roman" w:hAnsi="Times New Roman" w:cs="Times New Roman"/>
          <w:color w:val="000000"/>
          <w:sz w:val="24"/>
        </w:rPr>
        <w:t xml:space="preserve"> i kafsheve,tregu i automjeteve, tregu i gjelbert), kiosqe, qendra tregtare.panaire,hapesira pub</w:t>
      </w:r>
      <w:r w:rsidR="003007ED" w:rsidRPr="003007ED">
        <w:rPr>
          <w:rFonts w:ascii="Times New Roman" w:eastAsia="Times New Roman" w:hAnsi="Times New Roman" w:cs="Times New Roman"/>
          <w:color w:val="000000"/>
          <w:sz w:val="24"/>
        </w:rPr>
        <w:t xml:space="preserve">like apo ne ato private, </w:t>
      </w:r>
      <w:r w:rsidRPr="003007ED">
        <w:rPr>
          <w:rFonts w:ascii="Times New Roman" w:eastAsia="Times New Roman" w:hAnsi="Times New Roman" w:cs="Times New Roman"/>
          <w:color w:val="000000"/>
          <w:sz w:val="24"/>
        </w:rPr>
        <w:t xml:space="preserve"> fusha sportive, deponi e te tjera veprimtari</w:t>
      </w:r>
      <w:r>
        <w:rPr>
          <w:rFonts w:ascii="Times New Roman" w:eastAsia="Times New Roman" w:hAnsi="Times New Roman" w:cs="Times New Roman"/>
          <w:color w:val="000000"/>
          <w:sz w:val="24"/>
        </w:rPr>
        <w:t>,  te cilat ndodhen në territorin e Komunës së Malishevës janë të obliguara të pajisen me pëlqim para se të fillojnë ushtrimin e veprimtarisë ekonomike.</w:t>
      </w:r>
    </w:p>
    <w:p w14:paraId="3B1BC4BA" w14:textId="77777777" w:rsidR="009C3930" w:rsidRDefault="001D4106">
      <w:pPr>
        <w:spacing w:after="4"/>
        <w:ind w:left="576" w:right="576"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6                                                                                                                                    Kushtet e përgjithshme minimale teknike-higjenke</w:t>
      </w:r>
    </w:p>
    <w:p w14:paraId="3356EEE9" w14:textId="77777777" w:rsidR="009C3930" w:rsidRDefault="009C3930">
      <w:pPr>
        <w:spacing w:after="5" w:line="269" w:lineRule="auto"/>
        <w:ind w:left="692" w:hanging="327"/>
        <w:jc w:val="both"/>
        <w:rPr>
          <w:rFonts w:ascii="Times New Roman" w:eastAsia="Times New Roman" w:hAnsi="Times New Roman" w:cs="Times New Roman"/>
          <w:color w:val="000000"/>
          <w:sz w:val="24"/>
        </w:rPr>
      </w:pPr>
    </w:p>
    <w:p w14:paraId="2918243B" w14:textId="77777777" w:rsidR="009C3930" w:rsidRDefault="001D4106">
      <w:pPr>
        <w:spacing w:after="34" w:line="269" w:lineRule="auto"/>
        <w:ind w:left="206"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Të gjitha lokalet afariste të subjekteve afariste duhet ti plotësojnë këto kushte minimale teknike:</w:t>
      </w:r>
    </w:p>
    <w:p w14:paraId="1E32BF22" w14:textId="77777777" w:rsidR="009C3930" w:rsidRDefault="001D4106">
      <w:pPr>
        <w:spacing w:after="42" w:line="269" w:lineRule="auto"/>
        <w:ind w:left="53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1.Të</w:t>
      </w:r>
      <w:proofErr w:type="gramEnd"/>
      <w:r>
        <w:rPr>
          <w:rFonts w:ascii="Times New Roman" w:eastAsia="Times New Roman" w:hAnsi="Times New Roman" w:cs="Times New Roman"/>
          <w:color w:val="000000"/>
          <w:sz w:val="24"/>
        </w:rPr>
        <w:t xml:space="preserve"> jenë të kyçura në infrastrukturën komunale të ujësjellësit, kanalizimit dhe energjisë elektrike.</w:t>
      </w:r>
    </w:p>
    <w:p w14:paraId="1BDB2AB5" w14:textId="77777777" w:rsidR="009C3930" w:rsidRDefault="001D4106">
      <w:pPr>
        <w:spacing w:after="30" w:line="269" w:lineRule="auto"/>
        <w:ind w:left="533" w:right="15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2.Nëse</w:t>
      </w:r>
      <w:proofErr w:type="gramEnd"/>
      <w:r>
        <w:rPr>
          <w:rFonts w:ascii="Times New Roman" w:eastAsia="Times New Roman" w:hAnsi="Times New Roman" w:cs="Times New Roman"/>
          <w:color w:val="000000"/>
          <w:sz w:val="24"/>
        </w:rPr>
        <w:t xml:space="preserve"> lokalet afariste gjenden në zona ku nuk është e ndërtuar infrastruktura komunale e ujësjellësit, kanalizimit, atëherë duhet ta  bej sigurimin  alternativ për ujë dhe  kanalizim</w:t>
      </w:r>
      <w:r w:rsidR="0062232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(grop septike) , siç është paraparë me dispozita të tjera ligjore.</w:t>
      </w:r>
    </w:p>
    <w:p w14:paraId="420233CD" w14:textId="77777777" w:rsidR="009C3930" w:rsidRDefault="001D4106">
      <w:pPr>
        <w:spacing w:after="31" w:line="269" w:lineRule="auto"/>
        <w:ind w:left="206"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3.Të</w:t>
      </w:r>
      <w:proofErr w:type="gramEnd"/>
      <w:r>
        <w:rPr>
          <w:rFonts w:ascii="Times New Roman" w:eastAsia="Times New Roman" w:hAnsi="Times New Roman" w:cs="Times New Roman"/>
          <w:color w:val="000000"/>
          <w:sz w:val="24"/>
        </w:rPr>
        <w:t xml:space="preserve"> kenë së paku një derë hyrëse e cila duhet të jetë e gjerë së paktën </w:t>
      </w:r>
      <w:r w:rsidR="00622323">
        <w:rPr>
          <w:rFonts w:ascii="Times New Roman" w:eastAsia="Times New Roman" w:hAnsi="Times New Roman" w:cs="Times New Roman"/>
          <w:color w:val="000000"/>
          <w:sz w:val="24"/>
        </w:rPr>
        <w:t>90 c</w:t>
      </w:r>
      <w:r>
        <w:rPr>
          <w:rFonts w:ascii="Times New Roman" w:eastAsia="Times New Roman" w:hAnsi="Times New Roman" w:cs="Times New Roman"/>
          <w:color w:val="000000"/>
          <w:sz w:val="24"/>
        </w:rPr>
        <w:t>m.</w:t>
      </w:r>
    </w:p>
    <w:p w14:paraId="698A1557" w14:textId="77777777" w:rsidR="009C3930" w:rsidRDefault="001D4106">
      <w:pPr>
        <w:spacing w:after="41" w:line="269" w:lineRule="auto"/>
        <w:ind w:left="53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4.Në</w:t>
      </w:r>
      <w:proofErr w:type="gramEnd"/>
      <w:r>
        <w:rPr>
          <w:rFonts w:ascii="Times New Roman" w:eastAsia="Times New Roman" w:hAnsi="Times New Roman" w:cs="Times New Roman"/>
          <w:color w:val="000000"/>
          <w:sz w:val="24"/>
        </w:rPr>
        <w:t xml:space="preserve"> rast se lokali afarist i ka të ndara derën e hyrjes dhe deren e daljes, në dyer duhet të jenë të vendosura në mënyrë të dukshme shenjat "hyrja” dhe ”dalja”.</w:t>
      </w:r>
    </w:p>
    <w:p w14:paraId="71618A96" w14:textId="77777777" w:rsidR="009C3930" w:rsidRDefault="001D4106">
      <w:pPr>
        <w:spacing w:after="29" w:line="269" w:lineRule="auto"/>
        <w:ind w:left="206"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 Të posedojnë se paku një wc per M dhe nje per F me elementet përkatëse sanitare.</w:t>
      </w:r>
    </w:p>
    <w:p w14:paraId="460E907B" w14:textId="77777777" w:rsidR="009C3930" w:rsidRDefault="001D4106">
      <w:pPr>
        <w:spacing w:after="5" w:line="269" w:lineRule="auto"/>
        <w:ind w:left="206"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6.Të</w:t>
      </w:r>
      <w:proofErr w:type="gramEnd"/>
      <w:r>
        <w:rPr>
          <w:rFonts w:ascii="Times New Roman" w:eastAsia="Times New Roman" w:hAnsi="Times New Roman" w:cs="Times New Roman"/>
          <w:color w:val="000000"/>
          <w:sz w:val="24"/>
        </w:rPr>
        <w:t xml:space="preserve"> kenë ndriçim dhe ajrosje natyrale apo artificiale.</w:t>
      </w:r>
    </w:p>
    <w:p w14:paraId="37C99F6B" w14:textId="77777777" w:rsidR="009C3930" w:rsidRPr="00430D2F" w:rsidRDefault="001D4106">
      <w:pPr>
        <w:spacing w:after="5" w:line="269" w:lineRule="auto"/>
        <w:ind w:left="206" w:right="14"/>
        <w:jc w:val="both"/>
        <w:rPr>
          <w:rFonts w:ascii="Times New Roman" w:eastAsia="Times New Roman" w:hAnsi="Times New Roman" w:cs="Times New Roman"/>
          <w:color w:val="000000"/>
          <w:sz w:val="24"/>
        </w:rPr>
      </w:pPr>
      <w:r w:rsidRPr="00430D2F">
        <w:rPr>
          <w:rFonts w:ascii="Times New Roman" w:eastAsia="Times New Roman" w:hAnsi="Times New Roman" w:cs="Times New Roman"/>
          <w:color w:val="000000"/>
          <w:sz w:val="24"/>
        </w:rPr>
        <w:t>1.</w:t>
      </w:r>
      <w:proofErr w:type="gramStart"/>
      <w:r w:rsidRPr="00430D2F">
        <w:rPr>
          <w:rFonts w:ascii="Times New Roman" w:eastAsia="Times New Roman" w:hAnsi="Times New Roman" w:cs="Times New Roman"/>
          <w:color w:val="000000"/>
          <w:sz w:val="24"/>
        </w:rPr>
        <w:t>7.Të</w:t>
      </w:r>
      <w:proofErr w:type="gramEnd"/>
      <w:r w:rsidRPr="00430D2F">
        <w:rPr>
          <w:rFonts w:ascii="Times New Roman" w:eastAsia="Times New Roman" w:hAnsi="Times New Roman" w:cs="Times New Roman"/>
          <w:color w:val="000000"/>
          <w:sz w:val="24"/>
        </w:rPr>
        <w:t xml:space="preserve"> posedojnë aparatin funksional për fikjen e zjarrit.</w:t>
      </w:r>
    </w:p>
    <w:p w14:paraId="4CF59274" w14:textId="77777777" w:rsidR="009C3930" w:rsidRPr="00430D2F" w:rsidRDefault="00430D2F">
      <w:pPr>
        <w:spacing w:after="45" w:line="269" w:lineRule="auto"/>
        <w:ind w:left="533" w:right="14" w:hanging="327"/>
        <w:jc w:val="both"/>
        <w:rPr>
          <w:rFonts w:ascii="Times New Roman" w:eastAsia="Times New Roman" w:hAnsi="Times New Roman" w:cs="Times New Roman"/>
          <w:color w:val="000000"/>
          <w:sz w:val="24"/>
        </w:rPr>
      </w:pPr>
      <w:r w:rsidRPr="00430D2F">
        <w:rPr>
          <w:rFonts w:ascii="Times New Roman" w:eastAsia="Times New Roman" w:hAnsi="Times New Roman" w:cs="Times New Roman"/>
          <w:color w:val="000000"/>
          <w:sz w:val="24"/>
        </w:rPr>
        <w:t>1.</w:t>
      </w:r>
      <w:proofErr w:type="gramStart"/>
      <w:r w:rsidRPr="00430D2F">
        <w:rPr>
          <w:rFonts w:ascii="Times New Roman" w:eastAsia="Times New Roman" w:hAnsi="Times New Roman" w:cs="Times New Roman"/>
          <w:color w:val="000000"/>
          <w:sz w:val="24"/>
        </w:rPr>
        <w:t>8.Secili</w:t>
      </w:r>
      <w:proofErr w:type="gramEnd"/>
      <w:r w:rsidRPr="00430D2F">
        <w:rPr>
          <w:rFonts w:ascii="Times New Roman" w:eastAsia="Times New Roman" w:hAnsi="Times New Roman" w:cs="Times New Roman"/>
          <w:color w:val="000000"/>
          <w:sz w:val="24"/>
        </w:rPr>
        <w:t xml:space="preserve"> subjekt afarsit </w:t>
      </w:r>
      <w:r w:rsidR="001D4106" w:rsidRPr="00430D2F">
        <w:rPr>
          <w:rFonts w:ascii="Times New Roman" w:eastAsia="Times New Roman" w:hAnsi="Times New Roman" w:cs="Times New Roman"/>
          <w:color w:val="000000"/>
          <w:sz w:val="24"/>
        </w:rPr>
        <w:t>, në lokal afarist duhet të posedojë së paku pajisjen e ndihmës së parë.</w:t>
      </w:r>
    </w:p>
    <w:p w14:paraId="04004A08" w14:textId="77777777" w:rsidR="009C3930" w:rsidRDefault="001D4106">
      <w:pPr>
        <w:spacing w:after="48" w:line="269" w:lineRule="auto"/>
        <w:ind w:left="53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1.9. Te gjithe pronaret e subjekteve afariste duhet ta kene kontratën valide me kompaninë për menaxhimin e </w:t>
      </w:r>
      <w:proofErr w:type="gramStart"/>
      <w:r>
        <w:rPr>
          <w:rFonts w:ascii="Times New Roman" w:eastAsia="Times New Roman" w:hAnsi="Times New Roman" w:cs="Times New Roman"/>
          <w:color w:val="000000"/>
          <w:sz w:val="24"/>
        </w:rPr>
        <w:t>mbeturinave</w:t>
      </w:r>
      <w:r w:rsidR="00430D2F">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nga</w:t>
      </w:r>
      <w:proofErr w:type="gramEnd"/>
      <w:r>
        <w:rPr>
          <w:rFonts w:ascii="Times New Roman" w:eastAsia="Times New Roman" w:hAnsi="Times New Roman" w:cs="Times New Roman"/>
          <w:color w:val="000000"/>
          <w:sz w:val="24"/>
        </w:rPr>
        <w:t xml:space="preserve"> kompania e licencuar.</w:t>
      </w:r>
    </w:p>
    <w:p w14:paraId="1A24B8E0" w14:textId="77777777" w:rsidR="009C3930" w:rsidRDefault="001D4106">
      <w:pPr>
        <w:spacing w:after="46" w:line="269" w:lineRule="auto"/>
        <w:ind w:left="533" w:right="14" w:hanging="327"/>
        <w:jc w:val="both"/>
        <w:rPr>
          <w:rFonts w:ascii="Times New Roman" w:eastAsia="Times New Roman" w:hAnsi="Times New Roman" w:cs="Times New Roman"/>
          <w:b/>
          <w:color w:val="000000"/>
          <w:sz w:val="24"/>
        </w:rPr>
      </w:pPr>
      <w:proofErr w:type="gramStart"/>
      <w:r>
        <w:rPr>
          <w:rFonts w:ascii="Times New Roman" w:eastAsia="Times New Roman" w:hAnsi="Times New Roman" w:cs="Times New Roman"/>
          <w:color w:val="000000"/>
          <w:sz w:val="24"/>
        </w:rPr>
        <w:t>l .</w:t>
      </w:r>
      <w:proofErr w:type="gramEnd"/>
      <w:r>
        <w:rPr>
          <w:rFonts w:ascii="Times New Roman" w:eastAsia="Times New Roman" w:hAnsi="Times New Roman" w:cs="Times New Roman"/>
          <w:color w:val="000000"/>
          <w:sz w:val="24"/>
        </w:rPr>
        <w:t xml:space="preserve"> 10. Lokalet afariste me sipërfaqe më shumë se 1000 m2 duhet të kenë </w:t>
      </w:r>
      <w:proofErr w:type="gramStart"/>
      <w:r>
        <w:rPr>
          <w:rFonts w:ascii="Times New Roman" w:eastAsia="Times New Roman" w:hAnsi="Times New Roman" w:cs="Times New Roman"/>
          <w:color w:val="000000"/>
          <w:sz w:val="24"/>
        </w:rPr>
        <w:t>vende  të</w:t>
      </w:r>
      <w:proofErr w:type="gramEnd"/>
      <w:r>
        <w:rPr>
          <w:rFonts w:ascii="Times New Roman" w:eastAsia="Times New Roman" w:hAnsi="Times New Roman" w:cs="Times New Roman"/>
          <w:color w:val="000000"/>
          <w:sz w:val="24"/>
        </w:rPr>
        <w:t xml:space="preserve"> parkimit të automjeteve </w:t>
      </w:r>
      <w:r w:rsidRPr="00430D2F">
        <w:rPr>
          <w:rFonts w:ascii="Times New Roman" w:eastAsia="Times New Roman" w:hAnsi="Times New Roman" w:cs="Times New Roman"/>
          <w:color w:val="000000"/>
          <w:sz w:val="24"/>
        </w:rPr>
        <w:t>dhe nga dy WC te ndara fizikisht per M dhe F.</w:t>
      </w:r>
    </w:p>
    <w:p w14:paraId="0DD5240C" w14:textId="77777777" w:rsidR="009C3930" w:rsidRDefault="001D4106">
      <w:pPr>
        <w:spacing w:after="37" w:line="269" w:lineRule="auto"/>
        <w:ind w:left="53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11.Lokalet</w:t>
      </w:r>
      <w:proofErr w:type="gramEnd"/>
      <w:r>
        <w:rPr>
          <w:rFonts w:ascii="Times New Roman" w:eastAsia="Times New Roman" w:hAnsi="Times New Roman" w:cs="Times New Roman"/>
          <w:color w:val="000000"/>
          <w:sz w:val="24"/>
        </w:rPr>
        <w:t xml:space="preserve"> afariste me sipërfaqe më shumë se 500 m2 duhet të kenë wc-të e ndara fizikisht për femra dhe meshkuj.</w:t>
      </w:r>
    </w:p>
    <w:p w14:paraId="44D49C74" w14:textId="77777777" w:rsidR="009C3930" w:rsidRDefault="001D4106">
      <w:pPr>
        <w:spacing w:after="43" w:line="269" w:lineRule="auto"/>
        <w:ind w:left="533" w:right="14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1.12. Kontratë/marrëveshje të qirasë në mes të pronarit të lokalit afarist dhe pronarit te objektit.</w:t>
      </w:r>
    </w:p>
    <w:p w14:paraId="2B82DB8B" w14:textId="77777777" w:rsidR="009C3930" w:rsidRDefault="001D4106">
      <w:pPr>
        <w:spacing w:after="5" w:line="269" w:lineRule="auto"/>
        <w:ind w:left="312" w:right="13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1.13. Lokali afarist para hyrjes duhet ta ketë sipërfaqen e rregulluar me pllaka të gurit, kubeza te betonit, te betonuar, te asfaltuar ose me ndonje material ndonjë tjetër që siguronë lëvizje të lirë dhe te rehatshme të personave dhe per mire mbajtjen e pastërtisë.</w:t>
      </w:r>
    </w:p>
    <w:p w14:paraId="562D2F53" w14:textId="77777777" w:rsidR="009C3930" w:rsidRDefault="009C3930">
      <w:pPr>
        <w:spacing w:after="5" w:line="269" w:lineRule="auto"/>
        <w:ind w:left="312" w:right="134"/>
        <w:jc w:val="both"/>
        <w:rPr>
          <w:rFonts w:ascii="Times New Roman" w:eastAsia="Times New Roman" w:hAnsi="Times New Roman" w:cs="Times New Roman"/>
          <w:color w:val="000000"/>
          <w:sz w:val="24"/>
        </w:rPr>
      </w:pPr>
    </w:p>
    <w:p w14:paraId="1E7D561A" w14:textId="77777777" w:rsidR="009C3930" w:rsidRPr="0029301D" w:rsidRDefault="001D4106">
      <w:pPr>
        <w:spacing w:after="5" w:line="269" w:lineRule="auto"/>
        <w:ind w:left="692" w:right="112" w:hanging="327"/>
        <w:jc w:val="both"/>
        <w:rPr>
          <w:rFonts w:ascii="Times New Roman" w:eastAsia="Times New Roman" w:hAnsi="Times New Roman" w:cs="Times New Roman"/>
          <w:color w:val="000000"/>
          <w:sz w:val="24"/>
        </w:rPr>
      </w:pPr>
      <w:r w:rsidRPr="0029301D">
        <w:rPr>
          <w:rFonts w:ascii="Times New Roman" w:eastAsia="Times New Roman" w:hAnsi="Times New Roman" w:cs="Times New Roman"/>
          <w:color w:val="000000"/>
          <w:sz w:val="24"/>
        </w:rPr>
        <w:t>1.</w:t>
      </w:r>
      <w:proofErr w:type="gramStart"/>
      <w:r w:rsidRPr="0029301D">
        <w:rPr>
          <w:rFonts w:ascii="Times New Roman" w:eastAsia="Times New Roman" w:hAnsi="Times New Roman" w:cs="Times New Roman"/>
          <w:color w:val="000000"/>
          <w:sz w:val="24"/>
        </w:rPr>
        <w:t>14.Para</w:t>
      </w:r>
      <w:proofErr w:type="gramEnd"/>
      <w:r w:rsidRPr="0029301D">
        <w:rPr>
          <w:rFonts w:ascii="Times New Roman" w:eastAsia="Times New Roman" w:hAnsi="Times New Roman" w:cs="Times New Roman"/>
          <w:color w:val="000000"/>
          <w:sz w:val="24"/>
        </w:rPr>
        <w:t xml:space="preserve">  lokalit afarist  në mënyrë të dukshme duhet  të vendose emrin tregtar apo emrin e biznesit siç e ka të përshkruar në certifikatën e regjistrimit te biznesit.</w:t>
      </w:r>
    </w:p>
    <w:p w14:paraId="495CD9D8" w14:textId="77777777" w:rsidR="009C3930" w:rsidRDefault="001D4106">
      <w:pPr>
        <w:spacing w:after="5" w:line="269" w:lineRule="auto"/>
        <w:ind w:left="692" w:right="112" w:hanging="327"/>
        <w:jc w:val="both"/>
        <w:rPr>
          <w:rFonts w:ascii="Times New Roman" w:eastAsia="Times New Roman" w:hAnsi="Times New Roman" w:cs="Times New Roman"/>
          <w:color w:val="000000"/>
          <w:sz w:val="24"/>
        </w:rPr>
      </w:pPr>
      <w:r w:rsidRPr="0029301D">
        <w:rPr>
          <w:rFonts w:ascii="Times New Roman" w:eastAsia="Times New Roman" w:hAnsi="Times New Roman" w:cs="Times New Roman"/>
          <w:color w:val="000000"/>
          <w:sz w:val="24"/>
        </w:rPr>
        <w:lastRenderedPageBreak/>
        <w:t>1.</w:t>
      </w:r>
      <w:proofErr w:type="gramStart"/>
      <w:r w:rsidRPr="0029301D">
        <w:rPr>
          <w:rFonts w:ascii="Times New Roman" w:eastAsia="Times New Roman" w:hAnsi="Times New Roman" w:cs="Times New Roman"/>
          <w:color w:val="000000"/>
          <w:sz w:val="24"/>
        </w:rPr>
        <w:t>15.Në</w:t>
      </w:r>
      <w:proofErr w:type="gramEnd"/>
      <w:r w:rsidRPr="0029301D">
        <w:rPr>
          <w:rFonts w:ascii="Times New Roman" w:eastAsia="Times New Roman" w:hAnsi="Times New Roman" w:cs="Times New Roman"/>
          <w:color w:val="000000"/>
          <w:sz w:val="24"/>
        </w:rPr>
        <w:t xml:space="preserve"> hyrje të lokalit afarist duhet të jetë i vendosur orari i punës, siç është përcaktuar me rregullore komunale.</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Keto dy nen nene duhet te hiqen pasiqe keto fusha jane te rregulluar me ligjin per tregti te mbrendshme.</w:t>
      </w:r>
    </w:p>
    <w:p w14:paraId="0A1E085E" w14:textId="77777777" w:rsidR="009C3930" w:rsidRDefault="009C3930">
      <w:pPr>
        <w:spacing w:after="5" w:line="269" w:lineRule="auto"/>
        <w:ind w:left="692" w:right="112" w:hanging="327"/>
        <w:jc w:val="both"/>
        <w:rPr>
          <w:rFonts w:ascii="Times New Roman" w:eastAsia="Times New Roman" w:hAnsi="Times New Roman" w:cs="Times New Roman"/>
          <w:b/>
          <w:color w:val="000000"/>
          <w:sz w:val="24"/>
        </w:rPr>
      </w:pPr>
    </w:p>
    <w:p w14:paraId="3D33A9E8" w14:textId="77777777" w:rsidR="009C3930" w:rsidRDefault="001D4106">
      <w:pPr>
        <w:spacing w:after="5" w:line="269" w:lineRule="auto"/>
        <w:ind w:left="533" w:right="106"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1.16. Qasja në lokal afarist duhet të jetë e rregulluar në mënyrë që të mos i pengojë shfrytëzuesit e tjerë të ndërtesës (objektit) në shfrytëzimin e përbashkët të sipërfaqes.</w:t>
      </w:r>
    </w:p>
    <w:p w14:paraId="020A061F" w14:textId="77777777" w:rsidR="009C3930" w:rsidRDefault="009C3930">
      <w:pPr>
        <w:spacing w:after="5" w:line="269" w:lineRule="auto"/>
        <w:ind w:left="533" w:right="106" w:hanging="327"/>
        <w:jc w:val="both"/>
        <w:rPr>
          <w:rFonts w:ascii="Times New Roman" w:eastAsia="Times New Roman" w:hAnsi="Times New Roman" w:cs="Times New Roman"/>
          <w:color w:val="000000"/>
          <w:sz w:val="24"/>
        </w:rPr>
      </w:pPr>
    </w:p>
    <w:p w14:paraId="559988C2" w14:textId="77777777" w:rsidR="009C3930" w:rsidRDefault="001D4106">
      <w:pPr>
        <w:spacing w:after="45" w:line="263" w:lineRule="auto"/>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1.17. </w:t>
      </w:r>
      <w:r>
        <w:rPr>
          <w:rFonts w:ascii="Times New Roman" w:eastAsia="Times New Roman" w:hAnsi="Times New Roman" w:cs="Times New Roman"/>
          <w:color w:val="000000"/>
          <w:sz w:val="24"/>
        </w:rPr>
        <w:t xml:space="preserve">Lokali afarist duhet të ketë lartësinë (tavanin nga toka) </w:t>
      </w:r>
      <w:proofErr w:type="gramStart"/>
      <w:r>
        <w:rPr>
          <w:rFonts w:ascii="Times New Roman" w:eastAsia="Times New Roman" w:hAnsi="Times New Roman" w:cs="Times New Roman"/>
          <w:color w:val="000000"/>
          <w:sz w:val="24"/>
        </w:rPr>
        <w:t>për  lokalet</w:t>
      </w:r>
      <w:proofErr w:type="gramEnd"/>
      <w:r>
        <w:rPr>
          <w:rFonts w:ascii="Times New Roman" w:eastAsia="Times New Roman" w:hAnsi="Times New Roman" w:cs="Times New Roman"/>
          <w:color w:val="000000"/>
          <w:sz w:val="24"/>
        </w:rPr>
        <w:t xml:space="preserve"> deri ne 250 m2 më     së paku 2.5 m, për lokalet mbi 250 m2 lartësia duhet të jetë mbi 2.8 m</w:t>
      </w:r>
    </w:p>
    <w:p w14:paraId="7E206ED7" w14:textId="77777777" w:rsidR="009C3930" w:rsidRDefault="009C3930">
      <w:pPr>
        <w:spacing w:after="45" w:line="263" w:lineRule="auto"/>
        <w:rPr>
          <w:rFonts w:ascii="Times New Roman" w:eastAsia="Times New Roman" w:hAnsi="Times New Roman" w:cs="Times New Roman"/>
          <w:color w:val="000000"/>
          <w:sz w:val="24"/>
        </w:rPr>
      </w:pPr>
    </w:p>
    <w:p w14:paraId="3D492252" w14:textId="77777777" w:rsidR="009C3930" w:rsidRDefault="001D4106">
      <w:pPr>
        <w:spacing w:after="5" w:line="269" w:lineRule="auto"/>
        <w:ind w:left="53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1.18. Dyshemetë e lokaleve afariste duhet të rregullohen prej materialeve të cilët mundësojnë pastrim të lehtë (pllaka qeramikë, tehpi e të ngjashme dhe jo të rrëshqitshme).</w:t>
      </w:r>
    </w:p>
    <w:p w14:paraId="39B67324" w14:textId="77777777" w:rsidR="009C3930" w:rsidRDefault="009C3930">
      <w:pPr>
        <w:spacing w:after="5" w:line="269" w:lineRule="auto"/>
        <w:ind w:left="533" w:right="14" w:hanging="327"/>
        <w:jc w:val="both"/>
        <w:rPr>
          <w:rFonts w:ascii="Times New Roman" w:eastAsia="Times New Roman" w:hAnsi="Times New Roman" w:cs="Times New Roman"/>
          <w:color w:val="000000"/>
          <w:sz w:val="24"/>
        </w:rPr>
      </w:pPr>
    </w:p>
    <w:p w14:paraId="276BED44" w14:textId="77777777" w:rsidR="009C3930" w:rsidRDefault="001D4106">
      <w:pPr>
        <w:spacing w:after="5" w:line="269" w:lineRule="auto"/>
        <w:ind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1.19. Muret dhe tavanet e lokalit afarist duhet te jene te ngjyrosura dhe jo të dëmtuara apo me lagështi.</w:t>
      </w:r>
    </w:p>
    <w:p w14:paraId="727A2497" w14:textId="77777777" w:rsidR="009C3930" w:rsidRDefault="009C3930">
      <w:pPr>
        <w:spacing w:after="5" w:line="269" w:lineRule="auto"/>
        <w:ind w:right="14"/>
        <w:jc w:val="both"/>
        <w:rPr>
          <w:rFonts w:ascii="Times New Roman" w:eastAsia="Times New Roman" w:hAnsi="Times New Roman" w:cs="Times New Roman"/>
          <w:color w:val="000000"/>
          <w:sz w:val="24"/>
        </w:rPr>
      </w:pPr>
    </w:p>
    <w:p w14:paraId="52DA9B5B" w14:textId="77777777" w:rsidR="009C3930" w:rsidRDefault="001D4106">
      <w:pPr>
        <w:spacing w:after="25" w:line="269" w:lineRule="auto"/>
        <w:ind w:left="206"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1.20. Ne mishtore </w:t>
      </w:r>
      <w:proofErr w:type="gramStart"/>
      <w:r>
        <w:rPr>
          <w:rFonts w:ascii="Times New Roman" w:eastAsia="Times New Roman" w:hAnsi="Times New Roman" w:cs="Times New Roman"/>
          <w:color w:val="000000"/>
          <w:sz w:val="24"/>
        </w:rPr>
        <w:t>( lokalet</w:t>
      </w:r>
      <w:proofErr w:type="gramEnd"/>
      <w:r>
        <w:rPr>
          <w:rFonts w:ascii="Times New Roman" w:eastAsia="Times New Roman" w:hAnsi="Times New Roman" w:cs="Times New Roman"/>
          <w:color w:val="000000"/>
          <w:sz w:val="24"/>
        </w:rPr>
        <w:t xml:space="preserve"> afariste qe merren me shitjen e mishit (produktet e mishit)dhe perpuninit te mishit ) nuret  duhet veshur me pllaka qeramike apo materiale të përshtatshme per pastrim, në lartësi jo më pak se 1.5m  nga dyshemeja.</w:t>
      </w:r>
    </w:p>
    <w:p w14:paraId="2786DE7B" w14:textId="77777777" w:rsidR="009C3930" w:rsidRDefault="009C3930">
      <w:pPr>
        <w:spacing w:after="25" w:line="269" w:lineRule="auto"/>
        <w:ind w:left="206" w:right="14"/>
        <w:jc w:val="both"/>
        <w:rPr>
          <w:rFonts w:ascii="Times New Roman" w:eastAsia="Times New Roman" w:hAnsi="Times New Roman" w:cs="Times New Roman"/>
          <w:color w:val="000000"/>
          <w:sz w:val="24"/>
        </w:rPr>
      </w:pPr>
    </w:p>
    <w:p w14:paraId="7C11E826" w14:textId="77777777" w:rsidR="009C3930" w:rsidRDefault="001D4106">
      <w:pPr>
        <w:spacing w:after="29" w:line="269" w:lineRule="auto"/>
        <w:ind w:left="53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1.21. Lokalet afariste me sipërfaqe shfrytëzuese më shumë se 200 m2, duhet të kenë edhe depon.</w:t>
      </w:r>
    </w:p>
    <w:p w14:paraId="56040758" w14:textId="77777777" w:rsidR="009C3930" w:rsidRDefault="009C3930">
      <w:pPr>
        <w:spacing w:after="29" w:line="269" w:lineRule="auto"/>
        <w:ind w:left="533" w:right="14" w:hanging="327"/>
        <w:jc w:val="both"/>
        <w:rPr>
          <w:rFonts w:ascii="Times New Roman" w:eastAsia="Times New Roman" w:hAnsi="Times New Roman" w:cs="Times New Roman"/>
          <w:color w:val="000000"/>
          <w:sz w:val="24"/>
        </w:rPr>
      </w:pPr>
    </w:p>
    <w:p w14:paraId="739A9973" w14:textId="77777777" w:rsidR="009C3930" w:rsidRDefault="001D4106">
      <w:pPr>
        <w:spacing w:after="5" w:line="269" w:lineRule="auto"/>
        <w:ind w:left="533" w:right="202"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1.22. Lokali afarist duhet të posedojë pajisje të përshtatshme për ngrohje me rryme elektrike, dru, pelet, </w:t>
      </w:r>
      <w:proofErr w:type="gramStart"/>
      <w:r>
        <w:rPr>
          <w:rFonts w:ascii="Times New Roman" w:eastAsia="Times New Roman" w:hAnsi="Times New Roman" w:cs="Times New Roman"/>
          <w:color w:val="000000"/>
          <w:sz w:val="24"/>
        </w:rPr>
        <w:t>gaz  apo</w:t>
      </w:r>
      <w:proofErr w:type="gramEnd"/>
      <w:r>
        <w:rPr>
          <w:rFonts w:ascii="Times New Roman" w:eastAsia="Times New Roman" w:hAnsi="Times New Roman" w:cs="Times New Roman"/>
          <w:color w:val="000000"/>
          <w:sz w:val="24"/>
        </w:rPr>
        <w:t xml:space="preserve"> me ujera termike.</w:t>
      </w:r>
    </w:p>
    <w:p w14:paraId="0CFDD2DB" w14:textId="77777777" w:rsidR="009C3930" w:rsidRDefault="009C3930">
      <w:pPr>
        <w:spacing w:after="5" w:line="269" w:lineRule="auto"/>
        <w:ind w:left="533" w:right="202" w:hanging="327"/>
        <w:jc w:val="both"/>
        <w:rPr>
          <w:rFonts w:ascii="Times New Roman" w:eastAsia="Times New Roman" w:hAnsi="Times New Roman" w:cs="Times New Roman"/>
          <w:color w:val="000000"/>
          <w:sz w:val="24"/>
        </w:rPr>
      </w:pPr>
    </w:p>
    <w:p w14:paraId="008EDBA0" w14:textId="77777777" w:rsidR="009C3930" w:rsidRDefault="001D4106">
      <w:pPr>
        <w:spacing w:after="5" w:line="269" w:lineRule="auto"/>
        <w:ind w:left="312" w:right="19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1.23. Lokali afarist duhet të jetë i pajisur me rafte, tavolina, vitrina, frigorifer ftohëse dhe pajisje të tjera të ngjashme, varësisht nga ushtrimi i veprimtarise apo shërbimeve që kryhen në atë lokal afarist.</w:t>
      </w:r>
    </w:p>
    <w:p w14:paraId="038C4838" w14:textId="77777777" w:rsidR="009C3930" w:rsidRDefault="009C3930">
      <w:pPr>
        <w:spacing w:after="5" w:line="269" w:lineRule="auto"/>
        <w:ind w:left="312" w:right="192"/>
        <w:jc w:val="both"/>
        <w:rPr>
          <w:rFonts w:ascii="Times New Roman" w:eastAsia="Times New Roman" w:hAnsi="Times New Roman" w:cs="Times New Roman"/>
          <w:color w:val="000000"/>
          <w:sz w:val="24"/>
        </w:rPr>
      </w:pPr>
    </w:p>
    <w:p w14:paraId="37BB3D93" w14:textId="77777777" w:rsidR="009C3930" w:rsidRDefault="001D4106">
      <w:pPr>
        <w:spacing w:after="324" w:line="269" w:lineRule="auto"/>
        <w:ind w:left="53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1.24. Inventari dhe pajisjet e lokalit </w:t>
      </w:r>
      <w:proofErr w:type="gramStart"/>
      <w:r>
        <w:rPr>
          <w:rFonts w:ascii="Times New Roman" w:eastAsia="Times New Roman" w:hAnsi="Times New Roman" w:cs="Times New Roman"/>
          <w:color w:val="000000"/>
          <w:sz w:val="24"/>
        </w:rPr>
        <w:t>afarist ,</w:t>
      </w:r>
      <w:proofErr w:type="gramEnd"/>
      <w:r>
        <w:rPr>
          <w:rFonts w:ascii="Times New Roman" w:eastAsia="Times New Roman" w:hAnsi="Times New Roman" w:cs="Times New Roman"/>
          <w:color w:val="000000"/>
          <w:sz w:val="24"/>
        </w:rPr>
        <w:t xml:space="preserve"> duhet të jenë nga materiali i cili mirëmbahet lehtë, </w:t>
      </w:r>
    </w:p>
    <w:p w14:paraId="2535FC57" w14:textId="77777777" w:rsidR="009C3930" w:rsidRDefault="001D4106">
      <w:pPr>
        <w:spacing w:after="4"/>
        <w:ind w:left="576" w:right="634"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7</w:t>
      </w:r>
    </w:p>
    <w:p w14:paraId="231E5838" w14:textId="77777777" w:rsidR="009C3930" w:rsidRDefault="001D4106">
      <w:pPr>
        <w:keepNext/>
        <w:keepLines/>
        <w:spacing w:after="3"/>
        <w:ind w:left="317" w:right="384"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Vetëshërbimi/marketi</w:t>
      </w:r>
    </w:p>
    <w:p w14:paraId="5E2B222D" w14:textId="77777777" w:rsidR="009C3930" w:rsidRDefault="009C3930">
      <w:pPr>
        <w:keepNext/>
        <w:keepLines/>
        <w:spacing w:after="3"/>
        <w:ind w:left="317" w:right="384" w:hanging="10"/>
        <w:jc w:val="center"/>
        <w:rPr>
          <w:rFonts w:ascii="Times New Roman" w:eastAsia="Times New Roman" w:hAnsi="Times New Roman" w:cs="Times New Roman"/>
          <w:b/>
          <w:color w:val="000000"/>
          <w:sz w:val="26"/>
        </w:rPr>
      </w:pPr>
    </w:p>
    <w:p w14:paraId="37CAFD47" w14:textId="77777777" w:rsidR="009C3930" w:rsidRDefault="001D4106">
      <w:pPr>
        <w:spacing w:after="5" w:line="269" w:lineRule="auto"/>
        <w:ind w:left="53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Përveç kushteve të përgjithshme të përcaktuara me nenin 6 të kësaj rregulloreje, vetëshërbimet/marketet duhet të plotësojnë edhe këto kushte:</w:t>
      </w:r>
    </w:p>
    <w:p w14:paraId="016359F9" w14:textId="77777777" w:rsidR="009C3930" w:rsidRDefault="009C3930">
      <w:pPr>
        <w:spacing w:after="5" w:line="269" w:lineRule="auto"/>
        <w:ind w:left="533" w:right="14" w:hanging="327"/>
        <w:jc w:val="both"/>
        <w:rPr>
          <w:rFonts w:ascii="Times New Roman" w:eastAsia="Times New Roman" w:hAnsi="Times New Roman" w:cs="Times New Roman"/>
          <w:color w:val="000000"/>
          <w:sz w:val="24"/>
        </w:rPr>
      </w:pPr>
    </w:p>
    <w:p w14:paraId="5B7F5C61" w14:textId="77777777" w:rsidR="009C3930" w:rsidRDefault="001D4106">
      <w:pPr>
        <w:spacing w:after="5" w:line="269" w:lineRule="auto"/>
        <w:ind w:left="53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1 .Ne</w:t>
      </w:r>
      <w:proofErr w:type="gramEnd"/>
      <w:r>
        <w:rPr>
          <w:rFonts w:ascii="Times New Roman" w:eastAsia="Times New Roman" w:hAnsi="Times New Roman" w:cs="Times New Roman"/>
          <w:color w:val="000000"/>
          <w:sz w:val="24"/>
        </w:rPr>
        <w:t xml:space="preserve"> lokale afariste/markete, në të cilën organizohet shitja e produktev</w:t>
      </w:r>
      <w:r w:rsidR="002D738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në mënyrë të vetëshërbimit, duhet pajisur me mjete adekuate për bartjen e produkteve.me shporta dore dhe karroca dore.</w:t>
      </w:r>
    </w:p>
    <w:p w14:paraId="4007D48C" w14:textId="77777777" w:rsidR="009C3930" w:rsidRDefault="009C3930">
      <w:pPr>
        <w:spacing w:after="5" w:line="269" w:lineRule="auto"/>
        <w:ind w:left="533" w:right="14" w:hanging="327"/>
        <w:jc w:val="both"/>
        <w:rPr>
          <w:rFonts w:ascii="Times New Roman" w:eastAsia="Times New Roman" w:hAnsi="Times New Roman" w:cs="Times New Roman"/>
          <w:color w:val="000000"/>
          <w:sz w:val="24"/>
        </w:rPr>
      </w:pPr>
    </w:p>
    <w:p w14:paraId="0771E5F7" w14:textId="77777777" w:rsidR="009C3930" w:rsidRDefault="001D4106">
      <w:pPr>
        <w:spacing w:after="29" w:line="269" w:lineRule="auto"/>
        <w:ind w:left="53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1.2. Në vetëshërbim/market, distanca </w:t>
      </w:r>
      <w:proofErr w:type="gramStart"/>
      <w:r>
        <w:rPr>
          <w:rFonts w:ascii="Times New Roman" w:eastAsia="Times New Roman" w:hAnsi="Times New Roman" w:cs="Times New Roman"/>
          <w:color w:val="000000"/>
          <w:sz w:val="24"/>
        </w:rPr>
        <w:t>ndërmjet  rendit</w:t>
      </w:r>
      <w:proofErr w:type="gramEnd"/>
      <w:r>
        <w:rPr>
          <w:rFonts w:ascii="Times New Roman" w:eastAsia="Times New Roman" w:hAnsi="Times New Roman" w:cs="Times New Roman"/>
          <w:color w:val="000000"/>
          <w:sz w:val="24"/>
        </w:rPr>
        <w:t xml:space="preserve"> te rafteve me produkte të vendosura duhet të jetë të paktën 1 m.kurse, lartësia e tavanit me dysheme duhet të jetë së paku 2.8m</w:t>
      </w:r>
    </w:p>
    <w:p w14:paraId="378FE5CF" w14:textId="77777777" w:rsidR="009C3930" w:rsidRDefault="009C3930">
      <w:pPr>
        <w:spacing w:after="29" w:line="269" w:lineRule="auto"/>
        <w:ind w:left="533" w:right="14" w:hanging="327"/>
        <w:jc w:val="both"/>
        <w:rPr>
          <w:rFonts w:ascii="Times New Roman" w:eastAsia="Times New Roman" w:hAnsi="Times New Roman" w:cs="Times New Roman"/>
          <w:color w:val="000000"/>
          <w:sz w:val="24"/>
        </w:rPr>
      </w:pPr>
    </w:p>
    <w:p w14:paraId="26700F11" w14:textId="77777777" w:rsidR="009C3930" w:rsidRDefault="001D4106">
      <w:pPr>
        <w:spacing w:after="308" w:line="269" w:lineRule="auto"/>
        <w:ind w:left="53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sidR="00976E9F">
        <w:rPr>
          <w:rFonts w:ascii="Times New Roman" w:eastAsia="Times New Roman" w:hAnsi="Times New Roman" w:cs="Times New Roman"/>
          <w:color w:val="000000"/>
          <w:sz w:val="24"/>
        </w:rPr>
        <w:t>3</w:t>
      </w:r>
      <w:r>
        <w:rPr>
          <w:rFonts w:ascii="Times New Roman" w:eastAsia="Times New Roman" w:hAnsi="Times New Roman" w:cs="Times New Roman"/>
          <w:color w:val="000000"/>
          <w:sz w:val="24"/>
        </w:rPr>
        <w:t>.Raftet</w:t>
      </w:r>
      <w:proofErr w:type="gramEnd"/>
      <w:r>
        <w:rPr>
          <w:rFonts w:ascii="Times New Roman" w:eastAsia="Times New Roman" w:hAnsi="Times New Roman" w:cs="Times New Roman"/>
          <w:color w:val="000000"/>
          <w:sz w:val="24"/>
        </w:rPr>
        <w:t>, tavolinat shitëse dhe pajisjet e ngjashme duhet të jenë të vendosura në atë mënyrë që hapësira në mes tyre të mundësojë lëvizje të lirë per konsumatret.</w:t>
      </w:r>
    </w:p>
    <w:p w14:paraId="33FEC2FD" w14:textId="77777777" w:rsidR="009C3930" w:rsidRDefault="001D4106">
      <w:pPr>
        <w:spacing w:after="4"/>
        <w:ind w:left="576" w:right="643"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8</w:t>
      </w:r>
    </w:p>
    <w:p w14:paraId="4F8B2625" w14:textId="77777777" w:rsidR="009C3930" w:rsidRDefault="001D4106">
      <w:pPr>
        <w:keepNext/>
        <w:keepLines/>
        <w:spacing w:after="3"/>
        <w:ind w:left="317" w:right="365"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Qendrat tregtare</w:t>
      </w:r>
    </w:p>
    <w:p w14:paraId="28434929" w14:textId="77777777" w:rsidR="009C3930" w:rsidRDefault="009C3930">
      <w:pPr>
        <w:keepNext/>
        <w:keepLines/>
        <w:spacing w:after="3"/>
        <w:ind w:left="317" w:right="365" w:hanging="10"/>
        <w:jc w:val="center"/>
        <w:rPr>
          <w:rFonts w:ascii="Times New Roman" w:eastAsia="Times New Roman" w:hAnsi="Times New Roman" w:cs="Times New Roman"/>
          <w:b/>
          <w:color w:val="000000"/>
          <w:sz w:val="26"/>
        </w:rPr>
      </w:pPr>
    </w:p>
    <w:p w14:paraId="385A7D11" w14:textId="77777777" w:rsidR="009C3930" w:rsidRDefault="001D4106">
      <w:pPr>
        <w:spacing w:after="5" w:line="269" w:lineRule="auto"/>
        <w:ind w:left="471"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1.Përveq kushteve të përgjithshme të përcaktuara me nenin 6 të kësaj rregullore, qendrat tregtare duhet të plotësojnë edhe këto kushte:</w:t>
      </w:r>
    </w:p>
    <w:p w14:paraId="027CC07C" w14:textId="77777777" w:rsidR="009C3930" w:rsidRDefault="009C3930">
      <w:pPr>
        <w:spacing w:after="5" w:line="269" w:lineRule="auto"/>
        <w:ind w:left="471" w:right="14"/>
        <w:jc w:val="both"/>
        <w:rPr>
          <w:rFonts w:ascii="Times New Roman" w:eastAsia="Times New Roman" w:hAnsi="Times New Roman" w:cs="Times New Roman"/>
          <w:color w:val="000000"/>
          <w:sz w:val="24"/>
        </w:rPr>
      </w:pPr>
    </w:p>
    <w:p w14:paraId="06F0F738" w14:textId="77777777" w:rsidR="009C3930" w:rsidRDefault="001D4106">
      <w:pPr>
        <w:spacing w:after="5" w:line="269" w:lineRule="auto"/>
        <w:ind w:left="53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1.</w:t>
      </w:r>
      <w:r w:rsidR="002D7386">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epon</w:t>
      </w:r>
      <w:proofErr w:type="gramEnd"/>
      <w:r>
        <w:rPr>
          <w:rFonts w:ascii="Times New Roman" w:eastAsia="Times New Roman" w:hAnsi="Times New Roman" w:cs="Times New Roman"/>
          <w:color w:val="000000"/>
          <w:sz w:val="24"/>
        </w:rPr>
        <w:t>, vendin për parking, mjete adekuate për bartjen e produkteve( shporta dore , karroca dore e te ngjashme ), pajisje për rregullimin e klimës,( te ngrohte dhe ftofte ) hapësirat për gardërobë të punëtoreve, wc-të për femra dhe meshkuj të ndara fizikisht.</w:t>
      </w:r>
    </w:p>
    <w:p w14:paraId="6548CC3A" w14:textId="77777777" w:rsidR="009C3930" w:rsidRDefault="009C3930">
      <w:pPr>
        <w:spacing w:after="5" w:line="269" w:lineRule="auto"/>
        <w:ind w:left="533" w:right="14" w:hanging="327"/>
        <w:jc w:val="both"/>
        <w:rPr>
          <w:rFonts w:ascii="Times New Roman" w:eastAsia="Times New Roman" w:hAnsi="Times New Roman" w:cs="Times New Roman"/>
          <w:color w:val="000000"/>
          <w:sz w:val="24"/>
        </w:rPr>
      </w:pPr>
    </w:p>
    <w:p w14:paraId="34CFB656" w14:textId="77777777" w:rsidR="009C3930" w:rsidRDefault="001D4106">
      <w:pPr>
        <w:spacing w:after="5" w:line="269" w:lineRule="auto"/>
        <w:ind w:left="394"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2.Nëse</w:t>
      </w:r>
      <w:proofErr w:type="gramEnd"/>
      <w:r>
        <w:rPr>
          <w:rFonts w:ascii="Times New Roman" w:eastAsia="Times New Roman" w:hAnsi="Times New Roman" w:cs="Times New Roman"/>
          <w:color w:val="000000"/>
          <w:sz w:val="24"/>
        </w:rPr>
        <w:t xml:space="preserve"> qendra tregtare është me më shumë se dy kate, duhet të ketë shkallët lëvizëse apo ashensorin</w:t>
      </w:r>
      <w:r w:rsidR="00EA523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qe te kene qasje konsumatoret me aftesi te kufizuara), ndërsa shkallet jolevizese du</w:t>
      </w:r>
      <w:r w:rsidR="00EA5234">
        <w:rPr>
          <w:rFonts w:ascii="Times New Roman" w:eastAsia="Times New Roman" w:hAnsi="Times New Roman" w:cs="Times New Roman"/>
          <w:color w:val="000000"/>
          <w:sz w:val="24"/>
        </w:rPr>
        <w:t xml:space="preserve">het te jen ne gjerësi se paku </w:t>
      </w:r>
      <w:r>
        <w:rPr>
          <w:rFonts w:ascii="Times New Roman" w:eastAsia="Times New Roman" w:hAnsi="Times New Roman" w:cs="Times New Roman"/>
          <w:color w:val="000000"/>
          <w:sz w:val="24"/>
        </w:rPr>
        <w:t>2m.</w:t>
      </w:r>
    </w:p>
    <w:p w14:paraId="1F92D3AA" w14:textId="77777777" w:rsidR="009C3930" w:rsidRDefault="009C3930">
      <w:pPr>
        <w:spacing w:after="5" w:line="269" w:lineRule="auto"/>
        <w:ind w:left="394" w:right="14"/>
        <w:jc w:val="both"/>
        <w:rPr>
          <w:rFonts w:ascii="Times New Roman" w:eastAsia="Times New Roman" w:hAnsi="Times New Roman" w:cs="Times New Roman"/>
          <w:color w:val="000000"/>
          <w:sz w:val="24"/>
        </w:rPr>
      </w:pPr>
    </w:p>
    <w:p w14:paraId="5ECEF31A" w14:textId="77777777" w:rsidR="009C3930" w:rsidRDefault="001D4106">
      <w:pPr>
        <w:spacing w:after="5" w:line="269" w:lineRule="auto"/>
        <w:ind w:left="721"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3.Secili</w:t>
      </w:r>
      <w:proofErr w:type="gramEnd"/>
      <w:r>
        <w:rPr>
          <w:rFonts w:ascii="Times New Roman" w:eastAsia="Times New Roman" w:hAnsi="Times New Roman" w:cs="Times New Roman"/>
          <w:color w:val="000000"/>
          <w:sz w:val="24"/>
        </w:rPr>
        <w:t xml:space="preserve"> lokal afarist i cili gjendet në qendren tregtare duhet te vendos para lokalit ( te vendose ne muri ne menyre horizontale ) emrin tregtar apo emrin e biznesit siç e ka të përshkruar në certifikatën e regjistrimit të biznesit .</w:t>
      </w:r>
    </w:p>
    <w:p w14:paraId="44511E30" w14:textId="77777777" w:rsidR="009C3930" w:rsidRDefault="009C3930">
      <w:pPr>
        <w:spacing w:after="5" w:line="269" w:lineRule="auto"/>
        <w:ind w:left="721" w:right="14" w:hanging="327"/>
        <w:jc w:val="both"/>
        <w:rPr>
          <w:rFonts w:ascii="Times New Roman" w:eastAsia="Times New Roman" w:hAnsi="Times New Roman" w:cs="Times New Roman"/>
          <w:color w:val="000000"/>
          <w:sz w:val="24"/>
        </w:rPr>
      </w:pPr>
    </w:p>
    <w:p w14:paraId="76FFE6EF" w14:textId="77777777" w:rsidR="009C3930" w:rsidRDefault="001D4106">
      <w:pPr>
        <w:spacing w:after="5" w:line="269" w:lineRule="auto"/>
        <w:ind w:left="374"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4.Në</w:t>
      </w:r>
      <w:proofErr w:type="gramEnd"/>
      <w:r>
        <w:rPr>
          <w:rFonts w:ascii="Times New Roman" w:eastAsia="Times New Roman" w:hAnsi="Times New Roman" w:cs="Times New Roman"/>
          <w:color w:val="000000"/>
          <w:sz w:val="24"/>
        </w:rPr>
        <w:t xml:space="preserve"> objektin e qendrës tregtare duhet të jetë një zyrë per informim</w:t>
      </w:r>
      <w:r w:rsidR="00541696">
        <w:rPr>
          <w:rFonts w:ascii="Times New Roman" w:eastAsia="Times New Roman" w:hAnsi="Times New Roman" w:cs="Times New Roman"/>
          <w:color w:val="000000"/>
          <w:sz w:val="24"/>
        </w:rPr>
        <w:t xml:space="preserve"> dhe administrat</w:t>
      </w:r>
      <w:r>
        <w:rPr>
          <w:rFonts w:ascii="Times New Roman" w:eastAsia="Times New Roman" w:hAnsi="Times New Roman" w:cs="Times New Roman"/>
          <w:color w:val="000000"/>
          <w:sz w:val="24"/>
        </w:rPr>
        <w:t>.</w:t>
      </w:r>
    </w:p>
    <w:p w14:paraId="524B5450" w14:textId="77777777" w:rsidR="001455C5" w:rsidRDefault="001455C5">
      <w:pPr>
        <w:spacing w:after="5" w:line="269" w:lineRule="auto"/>
        <w:ind w:left="374" w:right="14"/>
        <w:jc w:val="both"/>
        <w:rPr>
          <w:rFonts w:ascii="Times New Roman" w:eastAsia="Times New Roman" w:hAnsi="Times New Roman" w:cs="Times New Roman"/>
          <w:color w:val="000000"/>
          <w:sz w:val="24"/>
        </w:rPr>
      </w:pPr>
    </w:p>
    <w:p w14:paraId="2EEE53B6" w14:textId="77777777" w:rsidR="009C3930" w:rsidRDefault="001D4106">
      <w:pPr>
        <w:spacing w:after="4"/>
        <w:ind w:left="576" w:right="26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9</w:t>
      </w:r>
    </w:p>
    <w:p w14:paraId="080E2E02" w14:textId="77777777" w:rsidR="009C3930" w:rsidRDefault="001D4106">
      <w:pPr>
        <w:keepNext/>
        <w:keepLines/>
        <w:spacing w:after="3"/>
        <w:ind w:left="317"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 xml:space="preserve">Tregjet ditore </w:t>
      </w:r>
      <w:proofErr w:type="gramStart"/>
      <w:r>
        <w:rPr>
          <w:rFonts w:ascii="Times New Roman" w:eastAsia="Times New Roman" w:hAnsi="Times New Roman" w:cs="Times New Roman"/>
          <w:b/>
          <w:color w:val="000000"/>
          <w:sz w:val="26"/>
        </w:rPr>
        <w:t>dhe  javore</w:t>
      </w:r>
      <w:proofErr w:type="gramEnd"/>
    </w:p>
    <w:p w14:paraId="2307C1BE" w14:textId="77777777" w:rsidR="009C3930" w:rsidRDefault="001D4106">
      <w:pPr>
        <w:spacing w:after="5" w:line="269" w:lineRule="auto"/>
        <w:ind w:left="365"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Për shitjen në tregje kërkohen këto kushte minimale:</w:t>
      </w:r>
    </w:p>
    <w:p w14:paraId="7BA066A5" w14:textId="77777777" w:rsidR="009C3930" w:rsidRDefault="001D4106">
      <w:pPr>
        <w:spacing w:after="5" w:line="269" w:lineRule="auto"/>
        <w:ind w:left="355"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1 .Objekti</w:t>
      </w:r>
      <w:proofErr w:type="gramEnd"/>
      <w:r>
        <w:rPr>
          <w:rFonts w:ascii="Times New Roman" w:eastAsia="Times New Roman" w:hAnsi="Times New Roman" w:cs="Times New Roman"/>
          <w:color w:val="000000"/>
          <w:sz w:val="24"/>
        </w:rPr>
        <w:t xml:space="preserve"> i tregut duhet të jetë i kyqur në ujësjellësin, kanalizimin dhe rrjetin elektrik.</w:t>
      </w:r>
    </w:p>
    <w:p w14:paraId="538EB2DD" w14:textId="77777777" w:rsidR="009C3930" w:rsidRDefault="001D4106">
      <w:pPr>
        <w:spacing w:after="5" w:line="269" w:lineRule="auto"/>
        <w:ind w:left="682" w:right="288"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2.Nëse</w:t>
      </w:r>
      <w:proofErr w:type="gramEnd"/>
      <w:r>
        <w:rPr>
          <w:rFonts w:ascii="Times New Roman" w:eastAsia="Times New Roman" w:hAnsi="Times New Roman" w:cs="Times New Roman"/>
          <w:color w:val="000000"/>
          <w:sz w:val="24"/>
        </w:rPr>
        <w:t xml:space="preserve"> tregu gjendet në zona ku nuk është e ndërtuar infrastruktura komunale e ujësjellësit, kanalizimit, energjisë elektrike, atëherë duhet të posedojë me gjenerator, sigurim alternativ për ujin dhe mbledhjen e ujërave fekal me grop septike.</w:t>
      </w:r>
    </w:p>
    <w:p w14:paraId="2470A9EB" w14:textId="77777777" w:rsidR="009C3930" w:rsidRDefault="001D4106">
      <w:pPr>
        <w:spacing w:after="5" w:line="269" w:lineRule="auto"/>
        <w:ind w:left="346"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3.Hapësira</w:t>
      </w:r>
      <w:proofErr w:type="gramEnd"/>
      <w:r>
        <w:rPr>
          <w:rFonts w:ascii="Times New Roman" w:eastAsia="Times New Roman" w:hAnsi="Times New Roman" w:cs="Times New Roman"/>
          <w:color w:val="000000"/>
          <w:sz w:val="24"/>
        </w:rPr>
        <w:t xml:space="preserve"> shitëse e tregut mund të jetë e mbyllur dhe e hapur, kur eshte i mbyllur lartësia mes dyshemesë dhe tavanit  duhet te jetë se paku 4m., dhe te jetë me ndriçim të mjaftueshëm, duhet llogarit që për një tend të ketë sipërfaqe prej me se paku </w:t>
      </w:r>
      <w:r w:rsidR="0093311E">
        <w:rPr>
          <w:rFonts w:ascii="Times New Roman" w:eastAsia="Times New Roman" w:hAnsi="Times New Roman" w:cs="Times New Roman"/>
          <w:color w:val="000000"/>
          <w:sz w:val="24"/>
        </w:rPr>
        <w:t>3 m</w:t>
      </w:r>
      <w:r>
        <w:rPr>
          <w:rFonts w:ascii="Times New Roman" w:eastAsia="Times New Roman" w:hAnsi="Times New Roman" w:cs="Times New Roman"/>
          <w:color w:val="000000"/>
          <w:sz w:val="24"/>
        </w:rPr>
        <w:t xml:space="preserve"> </w:t>
      </w:r>
    </w:p>
    <w:p w14:paraId="113369DA" w14:textId="77777777" w:rsidR="009C3930" w:rsidRDefault="001D4106">
      <w:pPr>
        <w:spacing w:after="5" w:line="269" w:lineRule="auto"/>
        <w:ind w:left="336" w:right="14"/>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1 .</w:t>
      </w:r>
      <w:proofErr w:type="gramEnd"/>
      <w:r>
        <w:rPr>
          <w:rFonts w:ascii="Times New Roman" w:eastAsia="Times New Roman" w:hAnsi="Times New Roman" w:cs="Times New Roman"/>
          <w:color w:val="000000"/>
          <w:sz w:val="24"/>
        </w:rPr>
        <w:t xml:space="preserve"> 4. </w:t>
      </w:r>
      <w:proofErr w:type="gramStart"/>
      <w:r>
        <w:rPr>
          <w:rFonts w:ascii="Times New Roman" w:eastAsia="Times New Roman" w:hAnsi="Times New Roman" w:cs="Times New Roman"/>
          <w:color w:val="000000"/>
          <w:sz w:val="24"/>
        </w:rPr>
        <w:t>V</w:t>
      </w:r>
      <w:r w:rsidR="0093311E">
        <w:rPr>
          <w:rFonts w:ascii="Times New Roman" w:eastAsia="Times New Roman" w:hAnsi="Times New Roman" w:cs="Times New Roman"/>
          <w:color w:val="000000"/>
          <w:sz w:val="24"/>
        </w:rPr>
        <w:t>end  parkim</w:t>
      </w:r>
      <w:proofErr w:type="gramEnd"/>
      <w:r w:rsidR="0093311E">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për mjetet transportuese të furnizimit.</w:t>
      </w:r>
    </w:p>
    <w:p w14:paraId="7C707CA0" w14:textId="77777777" w:rsidR="009C3930" w:rsidRDefault="001D4106">
      <w:pPr>
        <w:spacing w:after="5" w:line="269" w:lineRule="auto"/>
        <w:ind w:left="336"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5.Hapësirën</w:t>
      </w:r>
      <w:proofErr w:type="gramEnd"/>
      <w:r>
        <w:rPr>
          <w:rFonts w:ascii="Times New Roman" w:eastAsia="Times New Roman" w:hAnsi="Times New Roman" w:cs="Times New Roman"/>
          <w:color w:val="000000"/>
          <w:sz w:val="24"/>
        </w:rPr>
        <w:t xml:space="preserve"> ndihmëse dhe wc-të për meshkuj dhe femra.</w:t>
      </w:r>
    </w:p>
    <w:p w14:paraId="0269FB51" w14:textId="77777777" w:rsidR="009C3930" w:rsidRDefault="001D4106">
      <w:pPr>
        <w:spacing w:after="5" w:line="269" w:lineRule="auto"/>
        <w:ind w:left="336"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6.Hapësirë</w:t>
      </w:r>
      <w:proofErr w:type="gramEnd"/>
      <w:r>
        <w:rPr>
          <w:rFonts w:ascii="Times New Roman" w:eastAsia="Times New Roman" w:hAnsi="Times New Roman" w:cs="Times New Roman"/>
          <w:color w:val="000000"/>
          <w:sz w:val="24"/>
        </w:rPr>
        <w:t xml:space="preserve"> të veçantë të destinuar për vendosjen e mbeturinave dhe njëkohësisht kontratën nga kompania e licencuar per grumbullim te mbeturinave.</w:t>
      </w:r>
    </w:p>
    <w:p w14:paraId="36DB0933" w14:textId="77777777" w:rsidR="009C3930" w:rsidRDefault="001D4106">
      <w:pPr>
        <w:spacing w:after="5" w:line="269" w:lineRule="auto"/>
        <w:ind w:left="326"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 7. Në objektin/hapësirën e tregut duhet të jetë një zyre/lokal për punë të administratës.</w:t>
      </w:r>
    </w:p>
    <w:p w14:paraId="0BFCBAE8" w14:textId="77777777" w:rsidR="009C3930" w:rsidRDefault="001D4106">
      <w:pPr>
        <w:spacing w:after="5" w:line="269" w:lineRule="auto"/>
        <w:ind w:left="326"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I.8. Lokalet brenda objektit në treg e të cilat sipas dispozitave të kësaj rregullore paraqesin lokal afarist, duhet plotësuar edhe kushtet e parapara në nenin 6 të kësaj rregulloreje.</w:t>
      </w:r>
    </w:p>
    <w:p w14:paraId="799B046F" w14:textId="77777777" w:rsidR="00EB3452" w:rsidRDefault="001D4106" w:rsidP="00C0131F">
      <w:pPr>
        <w:spacing w:after="5" w:line="269" w:lineRule="auto"/>
        <w:ind w:left="326"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w:t>
      </w:r>
      <w:r w:rsidR="00C0131F">
        <w:rPr>
          <w:rFonts w:ascii="Times New Roman" w:eastAsia="Times New Roman" w:hAnsi="Times New Roman" w:cs="Times New Roman"/>
          <w:color w:val="000000"/>
          <w:sz w:val="24"/>
        </w:rPr>
        <w:t>.9</w:t>
      </w:r>
      <w:r w:rsidR="00EB3452">
        <w:rPr>
          <w:rFonts w:ascii="Times New Roman" w:eastAsia="Times New Roman" w:hAnsi="Times New Roman" w:cs="Times New Roman"/>
          <w:color w:val="000000"/>
          <w:sz w:val="24"/>
        </w:rPr>
        <w:t>. D</w:t>
      </w:r>
      <w:r>
        <w:rPr>
          <w:rFonts w:ascii="Times New Roman" w:eastAsia="Times New Roman" w:hAnsi="Times New Roman" w:cs="Times New Roman"/>
          <w:color w:val="000000"/>
          <w:sz w:val="24"/>
        </w:rPr>
        <w:t>yshe</w:t>
      </w:r>
      <w:r w:rsidR="00EB3452">
        <w:rPr>
          <w:rFonts w:ascii="Times New Roman" w:eastAsia="Times New Roman" w:hAnsi="Times New Roman" w:cs="Times New Roman"/>
          <w:color w:val="000000"/>
          <w:sz w:val="24"/>
        </w:rPr>
        <w:t xml:space="preserve">metë e pjesës së hapur të tregjeve duhet te jet prej matrialit qe mirmbahet leht </w:t>
      </w:r>
      <w:proofErr w:type="gramStart"/>
      <w:r w:rsidR="00EB3452">
        <w:rPr>
          <w:rFonts w:ascii="Times New Roman" w:eastAsia="Times New Roman" w:hAnsi="Times New Roman" w:cs="Times New Roman"/>
          <w:color w:val="000000"/>
          <w:sz w:val="24"/>
        </w:rPr>
        <w:t>( kobza</w:t>
      </w:r>
      <w:proofErr w:type="gramEnd"/>
      <w:r w:rsidR="00EB3452">
        <w:rPr>
          <w:rFonts w:ascii="Times New Roman" w:eastAsia="Times New Roman" w:hAnsi="Times New Roman" w:cs="Times New Roman"/>
          <w:color w:val="000000"/>
          <w:sz w:val="24"/>
        </w:rPr>
        <w:t xml:space="preserve"> betoni, beton, asfallt e te ngjajshme)</w:t>
      </w:r>
    </w:p>
    <w:p w14:paraId="4B061255" w14:textId="77777777" w:rsidR="009C3930" w:rsidRDefault="001D4106">
      <w:pPr>
        <w:spacing w:after="5" w:line="269" w:lineRule="auto"/>
        <w:ind w:left="634"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w:t>
      </w:r>
      <w:r w:rsidR="009C0108">
        <w:rPr>
          <w:rFonts w:ascii="Times New Roman" w:eastAsia="Times New Roman" w:hAnsi="Times New Roman" w:cs="Times New Roman"/>
          <w:color w:val="000000"/>
          <w:sz w:val="24"/>
        </w:rPr>
        <w:t>0</w:t>
      </w:r>
      <w:r>
        <w:rPr>
          <w:rFonts w:ascii="Times New Roman" w:eastAsia="Times New Roman" w:hAnsi="Times New Roman" w:cs="Times New Roman"/>
          <w:color w:val="000000"/>
          <w:sz w:val="24"/>
        </w:rPr>
        <w:t>. Pronari i tregut apo personi përgiegjës ka për obligim që ti vendos shenjat orientuese për vendet ku shiten Ilojet e caktuara të produkteve si dhe obligative qe në hyrje të objektit të tregut, duhet të jetë i ekspozuar emri i biznesit apo emri tregtar i shoqërisë tregtare i cili menaxhon me objektin/tregun.</w:t>
      </w:r>
    </w:p>
    <w:p w14:paraId="42FA1208" w14:textId="77777777" w:rsidR="009C3930" w:rsidRDefault="001D4106">
      <w:pPr>
        <w:spacing w:after="4"/>
        <w:ind w:left="576" w:right="26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10</w:t>
      </w:r>
    </w:p>
    <w:p w14:paraId="0E929DDE" w14:textId="77777777" w:rsidR="009C3930" w:rsidRDefault="001D4106">
      <w:pPr>
        <w:keepNext/>
        <w:keepLines/>
        <w:spacing w:after="3"/>
        <w:ind w:left="317" w:right="10"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Shitja/tregtia jashtë lokaleve afariste në hapësira të jashtme</w:t>
      </w:r>
    </w:p>
    <w:p w14:paraId="29BF02C6" w14:textId="77777777" w:rsidR="009C3930" w:rsidRDefault="001D4106">
      <w:pPr>
        <w:spacing w:after="5" w:line="269" w:lineRule="auto"/>
        <w:ind w:left="365"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Për shitjen jashtë lokaleve </w:t>
      </w:r>
      <w:proofErr w:type="gramStart"/>
      <w:r>
        <w:rPr>
          <w:rFonts w:ascii="Times New Roman" w:eastAsia="Times New Roman" w:hAnsi="Times New Roman" w:cs="Times New Roman"/>
          <w:color w:val="000000"/>
          <w:sz w:val="24"/>
        </w:rPr>
        <w:t>afariste  kërkohen</w:t>
      </w:r>
      <w:proofErr w:type="gramEnd"/>
      <w:r>
        <w:rPr>
          <w:rFonts w:ascii="Times New Roman" w:eastAsia="Times New Roman" w:hAnsi="Times New Roman" w:cs="Times New Roman"/>
          <w:color w:val="000000"/>
          <w:sz w:val="24"/>
        </w:rPr>
        <w:t xml:space="preserve"> këto kushte minimale:</w:t>
      </w:r>
    </w:p>
    <w:p w14:paraId="1FDA3774" w14:textId="77777777" w:rsidR="009C3930" w:rsidRDefault="001D4106">
      <w:pPr>
        <w:spacing w:after="5" w:line="269" w:lineRule="auto"/>
        <w:ind w:left="682"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 Nëse behet shitja ne pronën publike</w:t>
      </w:r>
      <w:r w:rsidR="00D30052">
        <w:rPr>
          <w:rFonts w:ascii="Times New Roman" w:eastAsia="Times New Roman" w:hAnsi="Times New Roman" w:cs="Times New Roman"/>
          <w:color w:val="000000"/>
          <w:sz w:val="24"/>
        </w:rPr>
        <w:t xml:space="preserve"> dhe</w:t>
      </w:r>
      <w:r>
        <w:rPr>
          <w:rFonts w:ascii="Times New Roman" w:eastAsia="Times New Roman" w:hAnsi="Times New Roman" w:cs="Times New Roman"/>
          <w:color w:val="000000"/>
          <w:sz w:val="24"/>
        </w:rPr>
        <w:t xml:space="preserve"> duhet Pëlqimi për shfrytëzim të lokacionit nga organet kompetente </w:t>
      </w:r>
      <w:proofErr w:type="gramStart"/>
      <w:r>
        <w:rPr>
          <w:rFonts w:ascii="Times New Roman" w:eastAsia="Times New Roman" w:hAnsi="Times New Roman" w:cs="Times New Roman"/>
          <w:color w:val="000000"/>
          <w:sz w:val="24"/>
        </w:rPr>
        <w:t>komunale  në</w:t>
      </w:r>
      <w:proofErr w:type="gramEnd"/>
      <w:r>
        <w:rPr>
          <w:rFonts w:ascii="Times New Roman" w:eastAsia="Times New Roman" w:hAnsi="Times New Roman" w:cs="Times New Roman"/>
          <w:color w:val="000000"/>
          <w:sz w:val="24"/>
        </w:rPr>
        <w:t xml:space="preserve"> Komunën e Malishevës .</w:t>
      </w:r>
    </w:p>
    <w:p w14:paraId="118E2899" w14:textId="77777777" w:rsidR="009C3930" w:rsidRDefault="001D4106">
      <w:pPr>
        <w:spacing w:after="352" w:line="269" w:lineRule="auto"/>
        <w:ind w:left="67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2.Nëse</w:t>
      </w:r>
      <w:proofErr w:type="gramEnd"/>
      <w:r>
        <w:rPr>
          <w:rFonts w:ascii="Times New Roman" w:eastAsia="Times New Roman" w:hAnsi="Times New Roman" w:cs="Times New Roman"/>
          <w:color w:val="000000"/>
          <w:sz w:val="24"/>
        </w:rPr>
        <w:t xml:space="preserve"> këto veprimtari ushtrohen në hapësira private, atëherë duhet pajisur  me pëlqim  </w:t>
      </w:r>
      <w:r w:rsidR="00D30052">
        <w:rPr>
          <w:rFonts w:ascii="Times New Roman" w:eastAsia="Times New Roman" w:hAnsi="Times New Roman" w:cs="Times New Roman"/>
          <w:color w:val="000000"/>
          <w:sz w:val="24"/>
        </w:rPr>
        <w:t xml:space="preserve">nga organet kompetetnte komunale </w:t>
      </w:r>
      <w:r>
        <w:rPr>
          <w:rFonts w:ascii="Times New Roman" w:eastAsia="Times New Roman" w:hAnsi="Times New Roman" w:cs="Times New Roman"/>
          <w:color w:val="000000"/>
          <w:sz w:val="24"/>
        </w:rPr>
        <w:t xml:space="preserve">                                                                                                                </w:t>
      </w:r>
    </w:p>
    <w:p w14:paraId="15B825B0" w14:textId="77777777" w:rsidR="009C3930" w:rsidRDefault="001D4106">
      <w:pPr>
        <w:spacing w:after="352" w:line="269" w:lineRule="auto"/>
        <w:ind w:left="692"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Shitësit lëvizës/ambulator  nënkupton shitjen pa vend të përhershëm të shitjes, shitja bëhet përmes automjeteve të rregulluara dhe pajisura enkas për shitjen e mallit, gjegjësisht përmes automjeteve/karrocave e qe këto automjete  lëvizin nga vendi në vend                                                                 Shitësi ambulant mund të bëjë shitjen vetëm në vendet për të cilat organet </w:t>
      </w:r>
      <w:r w:rsidR="00D30052">
        <w:rPr>
          <w:rFonts w:ascii="Times New Roman" w:eastAsia="Times New Roman" w:hAnsi="Times New Roman" w:cs="Times New Roman"/>
          <w:color w:val="000000"/>
          <w:sz w:val="24"/>
        </w:rPr>
        <w:t xml:space="preserve">kompetente komunale </w:t>
      </w:r>
      <w:r>
        <w:rPr>
          <w:rFonts w:ascii="Times New Roman" w:eastAsia="Times New Roman" w:hAnsi="Times New Roman" w:cs="Times New Roman"/>
          <w:color w:val="000000"/>
          <w:sz w:val="24"/>
        </w:rPr>
        <w:t xml:space="preserve">kanë dhënë </w:t>
      </w:r>
      <w:r w:rsidR="00D30052">
        <w:rPr>
          <w:rFonts w:ascii="Times New Roman" w:eastAsia="Times New Roman" w:hAnsi="Times New Roman" w:cs="Times New Roman"/>
          <w:color w:val="000000"/>
          <w:sz w:val="24"/>
        </w:rPr>
        <w:t xml:space="preserve">pelqimin </w:t>
      </w:r>
      <w:r>
        <w:rPr>
          <w:rFonts w:ascii="Times New Roman" w:eastAsia="Times New Roman" w:hAnsi="Times New Roman" w:cs="Times New Roman"/>
          <w:color w:val="000000"/>
          <w:sz w:val="24"/>
        </w:rPr>
        <w:t xml:space="preserve">.                                                                                                                                                        </w:t>
      </w:r>
    </w:p>
    <w:p w14:paraId="548A9BF1" w14:textId="77777777" w:rsidR="009C3930" w:rsidRDefault="001D4106">
      <w:pPr>
        <w:spacing w:after="352" w:line="269" w:lineRule="auto"/>
        <w:ind w:left="67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Kushtet </w:t>
      </w:r>
      <w:r w:rsidR="00D30052">
        <w:rPr>
          <w:rFonts w:ascii="Times New Roman" w:eastAsia="Times New Roman" w:hAnsi="Times New Roman" w:cs="Times New Roman"/>
          <w:color w:val="000000"/>
          <w:sz w:val="24"/>
        </w:rPr>
        <w:t>teknike s</w:t>
      </w:r>
      <w:r>
        <w:rPr>
          <w:rFonts w:ascii="Times New Roman" w:eastAsia="Times New Roman" w:hAnsi="Times New Roman" w:cs="Times New Roman"/>
          <w:color w:val="000000"/>
          <w:sz w:val="24"/>
        </w:rPr>
        <w:t>anitare dhe të tjera, në rastet e shitjeve jashtë lokaleve afariste dhe kioskave i mbikëqyrin inspektoratet kompetente, varësisht prej kompetencave që kanë.</w:t>
      </w:r>
    </w:p>
    <w:p w14:paraId="648D3F92" w14:textId="77777777" w:rsidR="009C3930" w:rsidRDefault="001D4106">
      <w:pPr>
        <w:spacing w:after="4"/>
        <w:ind w:left="576" w:right="336"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11</w:t>
      </w:r>
    </w:p>
    <w:p w14:paraId="19CCA7C5" w14:textId="77777777" w:rsidR="009C3930" w:rsidRDefault="001D4106">
      <w:pPr>
        <w:spacing w:after="4"/>
        <w:ind w:left="576" w:right="336"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Shitja në kioska</w:t>
      </w:r>
    </w:p>
    <w:p w14:paraId="5B4D0156" w14:textId="77777777" w:rsidR="009C3930" w:rsidRDefault="001D4106">
      <w:pPr>
        <w:spacing w:after="5" w:line="269" w:lineRule="auto"/>
        <w:ind w:left="644"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1.Kioskat të cilat kryhen shitjet apo ofrimi i shërbimeve </w:t>
      </w:r>
      <w:proofErr w:type="gramStart"/>
      <w:r>
        <w:rPr>
          <w:rFonts w:ascii="Times New Roman" w:eastAsia="Times New Roman" w:hAnsi="Times New Roman" w:cs="Times New Roman"/>
          <w:color w:val="000000"/>
          <w:sz w:val="24"/>
        </w:rPr>
        <w:t>kërkohen  këto</w:t>
      </w:r>
      <w:proofErr w:type="gramEnd"/>
      <w:r>
        <w:rPr>
          <w:rFonts w:ascii="Times New Roman" w:eastAsia="Times New Roman" w:hAnsi="Times New Roman" w:cs="Times New Roman"/>
          <w:color w:val="000000"/>
          <w:sz w:val="24"/>
        </w:rPr>
        <w:t xml:space="preserve"> kushte minimale:</w:t>
      </w:r>
    </w:p>
    <w:p w14:paraId="3439391A" w14:textId="77777777" w:rsidR="009C3930" w:rsidRDefault="001D4106">
      <w:pPr>
        <w:spacing w:after="5" w:line="269" w:lineRule="auto"/>
        <w:ind w:left="644"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1 .Brendësia</w:t>
      </w:r>
      <w:proofErr w:type="gramEnd"/>
      <w:r>
        <w:rPr>
          <w:rFonts w:ascii="Times New Roman" w:eastAsia="Times New Roman" w:hAnsi="Times New Roman" w:cs="Times New Roman"/>
          <w:color w:val="000000"/>
          <w:sz w:val="24"/>
        </w:rPr>
        <w:t xml:space="preserve"> e kioskës nuk mund të jetë më e vogël se 4 m2, në hapësirën e kioskës të sigurohet ajrosja natyrale ose artificiale, te ket aparat per fikjen e zjarrit, kontrat valide me kompanin per manaxhim te beturinave </w:t>
      </w:r>
    </w:p>
    <w:p w14:paraId="125073C3" w14:textId="77777777" w:rsidR="009C3930" w:rsidRDefault="001D4106">
      <w:pPr>
        <w:spacing w:after="5" w:line="269" w:lineRule="auto"/>
        <w:ind w:left="615"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2.Në</w:t>
      </w:r>
      <w:proofErr w:type="gramEnd"/>
      <w:r>
        <w:rPr>
          <w:rFonts w:ascii="Times New Roman" w:eastAsia="Times New Roman" w:hAnsi="Times New Roman" w:cs="Times New Roman"/>
          <w:color w:val="000000"/>
          <w:sz w:val="24"/>
        </w:rPr>
        <w:t xml:space="preserve"> kioske në vend të dukshëm duhet të vendoset emri tregtar apo emri i biznesit siç e ka të përshkruar në certifikatën e regjistrimit të biznesit , ne kiosk</w:t>
      </w:r>
      <w:r w:rsidR="00C77217">
        <w:rPr>
          <w:rFonts w:ascii="Times New Roman" w:eastAsia="Times New Roman" w:hAnsi="Times New Roman" w:cs="Times New Roman"/>
          <w:color w:val="000000"/>
          <w:sz w:val="24"/>
        </w:rPr>
        <w:t xml:space="preserve">duhet </w:t>
      </w:r>
      <w:r>
        <w:rPr>
          <w:rFonts w:ascii="Times New Roman" w:eastAsia="Times New Roman" w:hAnsi="Times New Roman" w:cs="Times New Roman"/>
          <w:color w:val="000000"/>
          <w:sz w:val="24"/>
        </w:rPr>
        <w:t xml:space="preserve">te kryhet shitja apo sherbimi  përmes sportelit te kioskës e cila eshte e obliguar ta ket </w:t>
      </w:r>
    </w:p>
    <w:p w14:paraId="3375C719" w14:textId="77777777" w:rsidR="00EA2537" w:rsidRDefault="00EA2537">
      <w:pPr>
        <w:spacing w:after="5" w:line="269" w:lineRule="auto"/>
        <w:ind w:left="615" w:right="14" w:hanging="327"/>
        <w:jc w:val="both"/>
        <w:rPr>
          <w:rFonts w:ascii="Times New Roman" w:eastAsia="Times New Roman" w:hAnsi="Times New Roman" w:cs="Times New Roman"/>
          <w:color w:val="000000"/>
          <w:sz w:val="24"/>
        </w:rPr>
      </w:pPr>
    </w:p>
    <w:p w14:paraId="4863D9F5" w14:textId="77777777" w:rsidR="00EA2537" w:rsidRDefault="00EA2537">
      <w:pPr>
        <w:spacing w:after="5" w:line="269" w:lineRule="auto"/>
        <w:ind w:left="615" w:right="14" w:hanging="327"/>
        <w:jc w:val="both"/>
        <w:rPr>
          <w:rFonts w:ascii="Times New Roman" w:eastAsia="Times New Roman" w:hAnsi="Times New Roman" w:cs="Times New Roman"/>
          <w:color w:val="000000"/>
          <w:sz w:val="24"/>
        </w:rPr>
      </w:pPr>
    </w:p>
    <w:p w14:paraId="39AD579B" w14:textId="77777777" w:rsidR="00EA2537" w:rsidRDefault="00EA2537">
      <w:pPr>
        <w:spacing w:after="5" w:line="269" w:lineRule="auto"/>
        <w:ind w:left="615" w:right="14" w:hanging="327"/>
        <w:jc w:val="both"/>
        <w:rPr>
          <w:rFonts w:ascii="Times New Roman" w:eastAsia="Times New Roman" w:hAnsi="Times New Roman" w:cs="Times New Roman"/>
          <w:color w:val="000000"/>
          <w:sz w:val="24"/>
        </w:rPr>
      </w:pPr>
    </w:p>
    <w:p w14:paraId="4A06B9B6" w14:textId="77777777" w:rsidR="00EA2537" w:rsidRDefault="00EA2537">
      <w:pPr>
        <w:spacing w:after="5" w:line="269" w:lineRule="auto"/>
        <w:ind w:left="615" w:right="14" w:hanging="327"/>
        <w:jc w:val="both"/>
        <w:rPr>
          <w:rFonts w:ascii="Times New Roman" w:eastAsia="Times New Roman" w:hAnsi="Times New Roman" w:cs="Times New Roman"/>
          <w:color w:val="000000"/>
          <w:sz w:val="24"/>
        </w:rPr>
      </w:pPr>
    </w:p>
    <w:p w14:paraId="7F0F643D" w14:textId="77777777" w:rsidR="00EA2537" w:rsidRDefault="00EA2537">
      <w:pPr>
        <w:spacing w:after="5" w:line="269" w:lineRule="auto"/>
        <w:ind w:left="615" w:right="14" w:hanging="327"/>
        <w:jc w:val="both"/>
        <w:rPr>
          <w:rFonts w:ascii="Times New Roman" w:eastAsia="Times New Roman" w:hAnsi="Times New Roman" w:cs="Times New Roman"/>
          <w:color w:val="000000"/>
          <w:sz w:val="24"/>
        </w:rPr>
      </w:pPr>
    </w:p>
    <w:p w14:paraId="0C85724C" w14:textId="77777777" w:rsidR="009C3930" w:rsidRDefault="009C3930">
      <w:pPr>
        <w:spacing w:after="5" w:line="269" w:lineRule="auto"/>
        <w:ind w:left="615" w:right="14" w:hanging="327"/>
        <w:jc w:val="both"/>
        <w:rPr>
          <w:rFonts w:ascii="Times New Roman" w:eastAsia="Times New Roman" w:hAnsi="Times New Roman" w:cs="Times New Roman"/>
          <w:color w:val="000000"/>
          <w:sz w:val="24"/>
        </w:rPr>
      </w:pPr>
    </w:p>
    <w:p w14:paraId="767E8414" w14:textId="77777777" w:rsidR="009C3930" w:rsidRDefault="001D4106">
      <w:pPr>
        <w:spacing w:after="4"/>
        <w:ind w:left="576" w:right="624"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Neni 12</w:t>
      </w:r>
    </w:p>
    <w:p w14:paraId="6E9DF57D" w14:textId="77777777" w:rsidR="009C3930" w:rsidRDefault="009C3930">
      <w:pPr>
        <w:spacing w:after="4"/>
        <w:ind w:left="576" w:right="624" w:hanging="10"/>
        <w:jc w:val="center"/>
        <w:rPr>
          <w:rFonts w:ascii="Times New Roman" w:eastAsia="Times New Roman" w:hAnsi="Times New Roman" w:cs="Times New Roman"/>
          <w:b/>
          <w:color w:val="000000"/>
          <w:sz w:val="24"/>
        </w:rPr>
      </w:pPr>
    </w:p>
    <w:p w14:paraId="3CDFB0ED" w14:textId="77777777" w:rsidR="009C3930" w:rsidRDefault="001D4106">
      <w:pPr>
        <w:spacing w:after="5" w:line="269" w:lineRule="auto"/>
        <w:ind w:left="1838" w:right="14" w:hanging="1632"/>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Lokalet afariste në të cilat ushtrohet veprimtaria eko</w:t>
      </w:r>
      <w:r w:rsidR="00206817">
        <w:rPr>
          <w:rFonts w:ascii="Times New Roman" w:eastAsia="Times New Roman" w:hAnsi="Times New Roman" w:cs="Times New Roman"/>
          <w:b/>
          <w:color w:val="000000"/>
          <w:sz w:val="24"/>
        </w:rPr>
        <w:t xml:space="preserve">nomike e </w:t>
      </w:r>
      <w:r w:rsidR="00B65C9E">
        <w:rPr>
          <w:rFonts w:ascii="Times New Roman" w:eastAsia="Times New Roman" w:hAnsi="Times New Roman" w:cs="Times New Roman"/>
          <w:b/>
          <w:color w:val="000000"/>
          <w:sz w:val="24"/>
        </w:rPr>
        <w:t>zejtarisë, (</w:t>
      </w:r>
      <w:proofErr w:type="gramStart"/>
      <w:r w:rsidR="00B65C9E">
        <w:rPr>
          <w:rFonts w:ascii="Times New Roman" w:eastAsia="Times New Roman" w:hAnsi="Times New Roman" w:cs="Times New Roman"/>
          <w:b/>
          <w:color w:val="000000"/>
          <w:sz w:val="24"/>
        </w:rPr>
        <w:t>argjendaret,mobilshopat</w:t>
      </w:r>
      <w:proofErr w:type="gramEnd"/>
      <w:r w:rsidR="00B65C9E">
        <w:rPr>
          <w:rFonts w:ascii="Times New Roman" w:eastAsia="Times New Roman" w:hAnsi="Times New Roman" w:cs="Times New Roman"/>
          <w:b/>
          <w:color w:val="000000"/>
          <w:sz w:val="24"/>
        </w:rPr>
        <w:t>,optika,orëtarë, sallonet e ondulimit, frizeret per meshkuj,  kepucataret, )</w:t>
      </w:r>
      <w:r w:rsidR="007745FF">
        <w:rPr>
          <w:rFonts w:ascii="Times New Roman" w:eastAsia="Times New Roman" w:hAnsi="Times New Roman" w:cs="Times New Roman"/>
          <w:b/>
          <w:color w:val="000000"/>
          <w:sz w:val="24"/>
        </w:rPr>
        <w:t xml:space="preserve"> barnatoreve humane </w:t>
      </w:r>
      <w:r w:rsidR="00206817">
        <w:rPr>
          <w:rFonts w:ascii="Times New Roman" w:eastAsia="Times New Roman" w:hAnsi="Times New Roman" w:cs="Times New Roman"/>
          <w:b/>
          <w:color w:val="000000"/>
          <w:sz w:val="24"/>
        </w:rPr>
        <w:t xml:space="preserve">tregtisë e shitjes  me </w:t>
      </w:r>
      <w:r>
        <w:rPr>
          <w:rFonts w:ascii="Times New Roman" w:eastAsia="Times New Roman" w:hAnsi="Times New Roman" w:cs="Times New Roman"/>
          <w:b/>
          <w:color w:val="000000"/>
          <w:sz w:val="24"/>
        </w:rPr>
        <w:t xml:space="preserve">shumicë dhe pakicë e </w:t>
      </w:r>
      <w:r w:rsidR="00B65C9E">
        <w:rPr>
          <w:rFonts w:ascii="Times New Roman" w:eastAsia="Times New Roman" w:hAnsi="Times New Roman" w:cs="Times New Roman"/>
          <w:b/>
          <w:color w:val="000000"/>
          <w:sz w:val="24"/>
        </w:rPr>
        <w:t xml:space="preserve">mobiljeve , butikët, </w:t>
      </w:r>
      <w:r>
        <w:rPr>
          <w:rFonts w:ascii="Times New Roman" w:eastAsia="Times New Roman" w:hAnsi="Times New Roman" w:cs="Times New Roman"/>
          <w:b/>
          <w:color w:val="000000"/>
          <w:sz w:val="24"/>
        </w:rPr>
        <w:t xml:space="preserve"> autolarje</w:t>
      </w:r>
      <w:r w:rsidR="00B65C9E">
        <w:rPr>
          <w:rFonts w:ascii="Times New Roman" w:eastAsia="Times New Roman" w:hAnsi="Times New Roman" w:cs="Times New Roman"/>
          <w:b/>
          <w:color w:val="000000"/>
          <w:sz w:val="24"/>
        </w:rPr>
        <w:t>t</w:t>
      </w:r>
      <w:r>
        <w:rPr>
          <w:rFonts w:ascii="Times New Roman" w:eastAsia="Times New Roman" w:hAnsi="Times New Roman" w:cs="Times New Roman"/>
          <w:b/>
          <w:color w:val="000000"/>
          <w:sz w:val="24"/>
        </w:rPr>
        <w:t>,</w:t>
      </w:r>
      <w:r w:rsidR="00B65C9E">
        <w:rPr>
          <w:rFonts w:ascii="Times New Roman" w:eastAsia="Times New Roman" w:hAnsi="Times New Roman" w:cs="Times New Roman"/>
          <w:b/>
          <w:color w:val="000000"/>
          <w:sz w:val="24"/>
        </w:rPr>
        <w:t xml:space="preserve">autoserviset </w:t>
      </w:r>
      <w:r w:rsidR="007745FF">
        <w:rPr>
          <w:rFonts w:ascii="Times New Roman" w:eastAsia="Times New Roman" w:hAnsi="Times New Roman" w:cs="Times New Roman"/>
          <w:b/>
          <w:color w:val="000000"/>
          <w:sz w:val="24"/>
        </w:rPr>
        <w:t xml:space="preserve">, pompat e derivateve, </w:t>
      </w:r>
      <w:r w:rsidR="00B65C9E">
        <w:rPr>
          <w:rFonts w:ascii="Times New Roman" w:eastAsia="Times New Roman" w:hAnsi="Times New Roman" w:cs="Times New Roman"/>
          <w:b/>
          <w:color w:val="000000"/>
          <w:sz w:val="24"/>
        </w:rPr>
        <w:t>si dhe lokalet tjera afariste qe ushtrojn veprimtari tjera ekonomike</w:t>
      </w:r>
    </w:p>
    <w:p w14:paraId="6C9338F4" w14:textId="77777777" w:rsidR="009C3930" w:rsidRDefault="009C3930">
      <w:pPr>
        <w:spacing w:after="5" w:line="269" w:lineRule="auto"/>
        <w:ind w:left="1838" w:right="14" w:hanging="1632"/>
        <w:jc w:val="center"/>
        <w:rPr>
          <w:rFonts w:ascii="Times New Roman" w:eastAsia="Times New Roman" w:hAnsi="Times New Roman" w:cs="Times New Roman"/>
          <w:b/>
          <w:color w:val="000000"/>
          <w:sz w:val="24"/>
        </w:rPr>
      </w:pPr>
    </w:p>
    <w:p w14:paraId="66FCE612" w14:textId="77777777" w:rsidR="009C3930" w:rsidRDefault="001D4106">
      <w:pPr>
        <w:spacing w:after="335" w:line="265" w:lineRule="auto"/>
        <w:ind w:left="610" w:hanging="423"/>
        <w:rPr>
          <w:rFonts w:ascii="Times New Roman" w:eastAsia="Times New Roman" w:hAnsi="Times New Roman" w:cs="Times New Roman"/>
          <w:color w:val="000000"/>
          <w:sz w:val="24"/>
        </w:rPr>
      </w:pPr>
      <w:r>
        <w:object w:dxaOrig="121" w:dyaOrig="162" w14:anchorId="22CCCAEF">
          <v:rect id="rectole0000000003" o:spid="_x0000_i1028" style="width:6pt;height:8.25pt" o:ole="" o:preferrelative="t" stroked="f">
            <v:imagedata r:id="rId12" o:title=""/>
          </v:rect>
          <o:OLEObject Type="Embed" ProgID="StaticMetafile" ShapeID="rectole0000000003" DrawAspect="Content" ObjectID="_1770615035" r:id="rId13"/>
        </w:object>
      </w:r>
      <w:r>
        <w:rPr>
          <w:rFonts w:ascii="Times New Roman" w:eastAsia="Times New Roman" w:hAnsi="Times New Roman" w:cs="Times New Roman"/>
          <w:color w:val="000000"/>
          <w:sz w:val="24"/>
        </w:rPr>
        <w:t xml:space="preserve">     </w:t>
      </w:r>
      <w:proofErr w:type="spellStart"/>
      <w:r w:rsidR="00815357">
        <w:rPr>
          <w:rFonts w:ascii="Times New Roman" w:eastAsia="Times New Roman" w:hAnsi="Times New Roman" w:cs="Times New Roman"/>
          <w:color w:val="000000"/>
          <w:sz w:val="24"/>
        </w:rPr>
        <w:t>Te</w:t>
      </w:r>
      <w:proofErr w:type="spellEnd"/>
      <w:r w:rsidR="00815357">
        <w:rPr>
          <w:rFonts w:ascii="Times New Roman" w:eastAsia="Times New Roman" w:hAnsi="Times New Roman" w:cs="Times New Roman"/>
          <w:color w:val="000000"/>
          <w:sz w:val="24"/>
        </w:rPr>
        <w:t xml:space="preserve"> </w:t>
      </w:r>
      <w:proofErr w:type="spellStart"/>
      <w:r w:rsidR="00815357">
        <w:rPr>
          <w:rFonts w:ascii="Times New Roman" w:eastAsia="Times New Roman" w:hAnsi="Times New Roman" w:cs="Times New Roman"/>
          <w:color w:val="000000"/>
          <w:sz w:val="24"/>
        </w:rPr>
        <w:t>gjitha</w:t>
      </w:r>
      <w:proofErr w:type="spellEnd"/>
      <w:r w:rsidR="00815357">
        <w:rPr>
          <w:rFonts w:ascii="Times New Roman" w:eastAsia="Times New Roman" w:hAnsi="Times New Roman" w:cs="Times New Roman"/>
          <w:color w:val="000000"/>
          <w:sz w:val="24"/>
        </w:rPr>
        <w:t xml:space="preserve"> </w:t>
      </w:r>
      <w:proofErr w:type="spellStart"/>
      <w:r w:rsidR="00815357">
        <w:rPr>
          <w:rFonts w:ascii="Times New Roman" w:eastAsia="Times New Roman" w:hAnsi="Times New Roman" w:cs="Times New Roman"/>
          <w:color w:val="000000"/>
          <w:sz w:val="24"/>
        </w:rPr>
        <w:t>subjektet</w:t>
      </w:r>
      <w:proofErr w:type="spellEnd"/>
      <w:r w:rsidR="00815357">
        <w:rPr>
          <w:rFonts w:ascii="Times New Roman" w:eastAsia="Times New Roman" w:hAnsi="Times New Roman" w:cs="Times New Roman"/>
          <w:color w:val="000000"/>
          <w:sz w:val="24"/>
        </w:rPr>
        <w:t xml:space="preserve"> afariste qe ushtrojn </w:t>
      </w:r>
      <w:proofErr w:type="gramStart"/>
      <w:r w:rsidR="00815357">
        <w:rPr>
          <w:rFonts w:ascii="Times New Roman" w:eastAsia="Times New Roman" w:hAnsi="Times New Roman" w:cs="Times New Roman"/>
          <w:color w:val="000000"/>
          <w:sz w:val="24"/>
        </w:rPr>
        <w:t>veprimtarrit  e</w:t>
      </w:r>
      <w:proofErr w:type="gramEnd"/>
      <w:r w:rsidR="00815357">
        <w:rPr>
          <w:rFonts w:ascii="Times New Roman" w:eastAsia="Times New Roman" w:hAnsi="Times New Roman" w:cs="Times New Roman"/>
          <w:color w:val="000000"/>
          <w:sz w:val="24"/>
        </w:rPr>
        <w:t xml:space="preserve"> cekura ne nenin 12  dhe veprimtarit tjera ekonomike duhet ti plotesojn kushtet sipas </w:t>
      </w:r>
      <w:r>
        <w:rPr>
          <w:rFonts w:ascii="Times New Roman" w:eastAsia="Times New Roman" w:hAnsi="Times New Roman" w:cs="Times New Roman"/>
          <w:color w:val="000000"/>
          <w:sz w:val="24"/>
        </w:rPr>
        <w:t xml:space="preserve"> </w:t>
      </w:r>
      <w:r w:rsidR="00815357">
        <w:rPr>
          <w:rFonts w:ascii="Times New Roman" w:eastAsia="Times New Roman" w:hAnsi="Times New Roman" w:cs="Times New Roman"/>
          <w:color w:val="000000"/>
          <w:sz w:val="24"/>
        </w:rPr>
        <w:t>n</w:t>
      </w:r>
      <w:r>
        <w:rPr>
          <w:rFonts w:ascii="Times New Roman" w:eastAsia="Times New Roman" w:hAnsi="Times New Roman" w:cs="Times New Roman"/>
          <w:color w:val="000000"/>
          <w:sz w:val="24"/>
        </w:rPr>
        <w:t>eni</w:t>
      </w:r>
      <w:r w:rsidR="00815357">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 xml:space="preserve"> 6 te kësaj rregulloreje</w:t>
      </w:r>
      <w:r w:rsidR="00815357">
        <w:rPr>
          <w:rFonts w:ascii="Times New Roman" w:eastAsia="Times New Roman" w:hAnsi="Times New Roman" w:cs="Times New Roman"/>
          <w:color w:val="000000"/>
          <w:sz w:val="24"/>
        </w:rPr>
        <w:t xml:space="preserve"> per pelqim komunal</w:t>
      </w:r>
    </w:p>
    <w:p w14:paraId="0F131D14" w14:textId="77777777" w:rsidR="009C3930" w:rsidRDefault="001D4106">
      <w:pPr>
        <w:numPr>
          <w:ilvl w:val="0"/>
          <w:numId w:val="5"/>
        </w:numPr>
        <w:spacing w:after="345" w:line="269" w:lineRule="auto"/>
        <w:ind w:left="626" w:right="192" w:hanging="4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Perveç kushteve te përgjithshme te percaktuara me nenin </w:t>
      </w:r>
      <w:r w:rsidR="00815357">
        <w:rPr>
          <w:rFonts w:ascii="Times New Roman" w:eastAsia="Times New Roman" w:hAnsi="Times New Roman" w:cs="Times New Roman"/>
          <w:color w:val="000000"/>
          <w:sz w:val="24"/>
        </w:rPr>
        <w:t xml:space="preserve">6 te kësaj rregulloreje, Iokalet </w:t>
      </w:r>
      <w:r>
        <w:rPr>
          <w:rFonts w:ascii="Times New Roman" w:eastAsia="Times New Roman" w:hAnsi="Times New Roman" w:cs="Times New Roman"/>
          <w:color w:val="000000"/>
          <w:sz w:val="24"/>
        </w:rPr>
        <w:t>afarist</w:t>
      </w:r>
      <w:r w:rsidR="00815357">
        <w:rPr>
          <w:rFonts w:ascii="Times New Roman" w:eastAsia="Times New Roman" w:hAnsi="Times New Roman" w:cs="Times New Roman"/>
          <w:color w:val="000000"/>
          <w:sz w:val="24"/>
        </w:rPr>
        <w:t>e</w:t>
      </w:r>
      <w:r>
        <w:rPr>
          <w:rFonts w:ascii="Times New Roman" w:eastAsia="Times New Roman" w:hAnsi="Times New Roman" w:cs="Times New Roman"/>
          <w:color w:val="000000"/>
          <w:sz w:val="24"/>
        </w:rPr>
        <w:t xml:space="preserve"> në te cil</w:t>
      </w:r>
      <w:r w:rsidR="00815357">
        <w:rPr>
          <w:rFonts w:ascii="Times New Roman" w:eastAsia="Times New Roman" w:hAnsi="Times New Roman" w:cs="Times New Roman"/>
          <w:color w:val="000000"/>
          <w:sz w:val="24"/>
        </w:rPr>
        <w:t xml:space="preserve">at </w:t>
      </w:r>
      <w:proofErr w:type="gramStart"/>
      <w:r w:rsidR="00815357">
        <w:rPr>
          <w:rFonts w:ascii="Times New Roman" w:eastAsia="Times New Roman" w:hAnsi="Times New Roman" w:cs="Times New Roman"/>
          <w:color w:val="000000"/>
          <w:sz w:val="24"/>
        </w:rPr>
        <w:t xml:space="preserve">bejn </w:t>
      </w:r>
      <w:r>
        <w:rPr>
          <w:rFonts w:ascii="Times New Roman" w:eastAsia="Times New Roman" w:hAnsi="Times New Roman" w:cs="Times New Roman"/>
          <w:color w:val="000000"/>
          <w:sz w:val="24"/>
        </w:rPr>
        <w:t xml:space="preserve"> pastrimi</w:t>
      </w:r>
      <w:r w:rsidR="00815357">
        <w:rPr>
          <w:rFonts w:ascii="Times New Roman" w:eastAsia="Times New Roman" w:hAnsi="Times New Roman" w:cs="Times New Roman"/>
          <w:color w:val="000000"/>
          <w:sz w:val="24"/>
        </w:rPr>
        <w:t>n</w:t>
      </w:r>
      <w:proofErr w:type="gramEnd"/>
      <w:r>
        <w:rPr>
          <w:rFonts w:ascii="Times New Roman" w:eastAsia="Times New Roman" w:hAnsi="Times New Roman" w:cs="Times New Roman"/>
          <w:color w:val="000000"/>
          <w:sz w:val="24"/>
        </w:rPr>
        <w:t xml:space="preserve"> (larja) e automjeteve (autolarjet), duhet siguruar që uji te mos depërtojë në sipërfaqe publike dhe në hapësirat apo objektet tjera përreth, ku pengojne levizjen e qytetareve apo te automjeteve .</w:t>
      </w:r>
    </w:p>
    <w:p w14:paraId="6B4F4841" w14:textId="77777777" w:rsidR="009C3930" w:rsidRDefault="001D4106">
      <w:pPr>
        <w:numPr>
          <w:ilvl w:val="0"/>
          <w:numId w:val="5"/>
        </w:numPr>
        <w:spacing w:after="303" w:line="269" w:lineRule="auto"/>
        <w:ind w:left="626" w:right="192" w:hanging="4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Përveq kushteve të përgjithshme te përcaktuara me nenin 6 të kësaj rregulloreje, lokalet afariste në të cilat ushtrohet veprimtaria ekonomike e tregtisë me pakicë apo shumice e karburantit per automjete (pompat e benzinës dhe të shitjes së gazit/propan, butan), duhet te posedojë edhe me: hapësirë shitëse per shitjen e lubrifikanteve dhe vajrave me së paku 8 m2, hapësirat para objektit/lokalit duhet të jenë (me beton, kubeza betoni e ngiashëm), të sigurohet hapësirë e mjaftueshme dhe pa pengesë per ngarkimin dhe shkarkimin e derivateve, të sigurojë hapësirë te veqante per gardërobë të punëtorëve, mbishkrimet e qarta , dhe të dukshme për rrezikun nga zjarri, tabelën  e qmimeve , hapësirën e veqantë per mjetet higiienike e sanitare.</w:t>
      </w:r>
    </w:p>
    <w:p w14:paraId="5B93C419" w14:textId="77777777" w:rsidR="00815357" w:rsidRDefault="00815357" w:rsidP="00815357">
      <w:pPr>
        <w:spacing w:after="303" w:line="269" w:lineRule="auto"/>
        <w:ind w:right="192"/>
        <w:jc w:val="both"/>
        <w:rPr>
          <w:rFonts w:ascii="Times New Roman" w:eastAsia="Times New Roman" w:hAnsi="Times New Roman" w:cs="Times New Roman"/>
          <w:color w:val="000000"/>
          <w:sz w:val="24"/>
        </w:rPr>
      </w:pPr>
    </w:p>
    <w:p w14:paraId="4ED6CEDE" w14:textId="77777777" w:rsidR="00815357" w:rsidRDefault="00815357" w:rsidP="00815357">
      <w:pPr>
        <w:spacing w:after="303" w:line="269" w:lineRule="auto"/>
        <w:ind w:right="192"/>
        <w:jc w:val="both"/>
        <w:rPr>
          <w:rFonts w:ascii="Times New Roman" w:eastAsia="Times New Roman" w:hAnsi="Times New Roman" w:cs="Times New Roman"/>
          <w:color w:val="000000"/>
          <w:sz w:val="24"/>
        </w:rPr>
      </w:pPr>
    </w:p>
    <w:p w14:paraId="21CB080C" w14:textId="77777777" w:rsidR="009C3930" w:rsidRDefault="001D4106">
      <w:pPr>
        <w:spacing w:after="4"/>
        <w:ind w:left="576" w:right="672"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13</w:t>
      </w:r>
    </w:p>
    <w:p w14:paraId="05006F55" w14:textId="77777777" w:rsidR="009C3930" w:rsidRDefault="001D4106">
      <w:pPr>
        <w:keepNext/>
        <w:keepLines/>
        <w:spacing w:after="3"/>
        <w:ind w:left="317" w:right="413" w:hanging="10"/>
        <w:jc w:val="center"/>
        <w:rPr>
          <w:rFonts w:ascii="Times New Roman" w:eastAsia="Times New Roman" w:hAnsi="Times New Roman" w:cs="Times New Roman"/>
          <w:color w:val="000000"/>
          <w:sz w:val="26"/>
        </w:rPr>
      </w:pPr>
      <w:r>
        <w:rPr>
          <w:rFonts w:ascii="Times New Roman" w:eastAsia="Times New Roman" w:hAnsi="Times New Roman" w:cs="Times New Roman"/>
          <w:b/>
          <w:color w:val="000000"/>
          <w:sz w:val="26"/>
        </w:rPr>
        <w:t xml:space="preserve">Veprimtaritë ekonomike të depos me produkte të duhanit </w:t>
      </w:r>
    </w:p>
    <w:p w14:paraId="7CBBC17A" w14:textId="77777777" w:rsidR="009C3930" w:rsidRDefault="001D4106">
      <w:pPr>
        <w:spacing w:after="332" w:line="269" w:lineRule="auto"/>
        <w:ind w:left="206" w:right="182" w:firstLine="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Përveç kushteve të përgjithshme të përcaktuara me nenin 6 te kësaj rregulloreje, lokali afarist në të cilin bëhet sh</w:t>
      </w:r>
      <w:r w:rsidR="005250C1">
        <w:rPr>
          <w:rFonts w:ascii="Times New Roman" w:eastAsia="Times New Roman" w:hAnsi="Times New Roman" w:cs="Times New Roman"/>
          <w:color w:val="000000"/>
          <w:sz w:val="24"/>
        </w:rPr>
        <w:t xml:space="preserve">itja </w:t>
      </w:r>
      <w:r>
        <w:rPr>
          <w:rFonts w:ascii="Times New Roman" w:eastAsia="Times New Roman" w:hAnsi="Times New Roman" w:cs="Times New Roman"/>
          <w:color w:val="000000"/>
          <w:sz w:val="24"/>
        </w:rPr>
        <w:t xml:space="preserve">me produkte të </w:t>
      </w:r>
      <w:proofErr w:type="gramStart"/>
      <w:r>
        <w:rPr>
          <w:rFonts w:ascii="Times New Roman" w:eastAsia="Times New Roman" w:hAnsi="Times New Roman" w:cs="Times New Roman"/>
          <w:color w:val="000000"/>
          <w:sz w:val="24"/>
        </w:rPr>
        <w:t>duhanit  hapësirat</w:t>
      </w:r>
      <w:proofErr w:type="gramEnd"/>
      <w:r>
        <w:rPr>
          <w:rFonts w:ascii="Times New Roman" w:eastAsia="Times New Roman" w:hAnsi="Times New Roman" w:cs="Times New Roman"/>
          <w:color w:val="000000"/>
          <w:sz w:val="24"/>
        </w:rPr>
        <w:t xml:space="preserve"> e lokalit/depos  duhet të jenë te mbyllura dhe ndalohet veprimtaria  për shitjen individuale të konsumatorëve</w:t>
      </w:r>
    </w:p>
    <w:p w14:paraId="49FA6EF7" w14:textId="77777777" w:rsidR="00EA2537" w:rsidRDefault="00EA2537">
      <w:pPr>
        <w:spacing w:after="332" w:line="269" w:lineRule="auto"/>
        <w:ind w:left="206" w:right="182" w:firstLine="10"/>
        <w:jc w:val="both"/>
        <w:rPr>
          <w:rFonts w:ascii="Times New Roman" w:eastAsia="Times New Roman" w:hAnsi="Times New Roman" w:cs="Times New Roman"/>
          <w:color w:val="000000"/>
          <w:sz w:val="24"/>
        </w:rPr>
      </w:pPr>
    </w:p>
    <w:p w14:paraId="277FC722" w14:textId="77777777" w:rsidR="00EA2537" w:rsidRDefault="00EA2537">
      <w:pPr>
        <w:spacing w:after="332" w:line="269" w:lineRule="auto"/>
        <w:ind w:left="206" w:right="182" w:firstLine="10"/>
        <w:jc w:val="both"/>
        <w:rPr>
          <w:rFonts w:ascii="Times New Roman" w:eastAsia="Times New Roman" w:hAnsi="Times New Roman" w:cs="Times New Roman"/>
          <w:color w:val="000000"/>
          <w:sz w:val="24"/>
        </w:rPr>
      </w:pPr>
    </w:p>
    <w:p w14:paraId="6C072F2D" w14:textId="77777777" w:rsidR="009C3930" w:rsidRDefault="001D4106">
      <w:pPr>
        <w:spacing w:after="4"/>
        <w:ind w:left="576" w:right="595"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Neni 14</w:t>
      </w:r>
    </w:p>
    <w:p w14:paraId="6AA9CAA7" w14:textId="77777777" w:rsidR="009C3930" w:rsidRDefault="001D4106">
      <w:pPr>
        <w:keepNext/>
        <w:keepLines/>
        <w:spacing w:after="3"/>
        <w:ind w:left="317" w:right="346"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 xml:space="preserve">Veprimtaritë ekonomike të akomodimit </w:t>
      </w:r>
    </w:p>
    <w:p w14:paraId="0ED06BDF" w14:textId="77777777" w:rsidR="009C3930" w:rsidRDefault="001D4106">
      <w:pPr>
        <w:spacing w:after="358" w:line="269" w:lineRule="auto"/>
        <w:ind w:left="206" w:right="18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Përveç kushteve të përgjithshme të përcaktuara me nenin 6 të kësaj rregulloreje, lokali afarist në të cilin ushtrohet veprimtaria ekonomike e hotelit, motelit, vilave , duhet ti plotësojë edhe këto kushte: të ketë siguruar përh</w:t>
      </w:r>
      <w:r w:rsidR="00954C1A">
        <w:rPr>
          <w:rFonts w:ascii="Times New Roman" w:eastAsia="Times New Roman" w:hAnsi="Times New Roman" w:cs="Times New Roman"/>
          <w:color w:val="000000"/>
          <w:sz w:val="24"/>
        </w:rPr>
        <w:t>erë ujë të nxehtë dhe të ftohtë</w:t>
      </w:r>
      <w:r>
        <w:rPr>
          <w:rFonts w:ascii="Times New Roman" w:eastAsia="Times New Roman" w:hAnsi="Times New Roman" w:cs="Times New Roman"/>
          <w:color w:val="000000"/>
          <w:sz w:val="24"/>
        </w:rPr>
        <w:t xml:space="preserve">, hapësira e kuzhinës nuk mund të jetë më e vogël se 4 m2, të posedojë me së paku një dhomë të veçantë për personelin/punëtorët, të paktën një hapësirë ndihmëse, secila dhome në hotele dhe motele duhet të </w:t>
      </w:r>
      <w:r w:rsidR="00954C1A">
        <w:rPr>
          <w:rFonts w:ascii="Times New Roman" w:eastAsia="Times New Roman" w:hAnsi="Times New Roman" w:cs="Times New Roman"/>
          <w:color w:val="000000"/>
          <w:sz w:val="24"/>
        </w:rPr>
        <w:t xml:space="preserve">ketë </w:t>
      </w:r>
      <w:r>
        <w:rPr>
          <w:rFonts w:ascii="Times New Roman" w:eastAsia="Times New Roman" w:hAnsi="Times New Roman" w:cs="Times New Roman"/>
          <w:color w:val="000000"/>
          <w:sz w:val="24"/>
        </w:rPr>
        <w:t>banj</w:t>
      </w:r>
      <w:r w:rsidR="00954C1A">
        <w:rPr>
          <w:rFonts w:ascii="Times New Roman" w:eastAsia="Times New Roman" w:hAnsi="Times New Roman" w:cs="Times New Roman"/>
          <w:color w:val="000000"/>
          <w:sz w:val="24"/>
        </w:rPr>
        <w:t>o,</w:t>
      </w:r>
      <w:r>
        <w:rPr>
          <w:rFonts w:ascii="Times New Roman" w:eastAsia="Times New Roman" w:hAnsi="Times New Roman" w:cs="Times New Roman"/>
          <w:color w:val="000000"/>
          <w:sz w:val="24"/>
        </w:rPr>
        <w:t>ndriçim dhe ventilim natyral apo artificial për secilën dhomë.</w:t>
      </w:r>
    </w:p>
    <w:p w14:paraId="6CC6FF82" w14:textId="77777777" w:rsidR="009C3930" w:rsidRDefault="001D4106">
      <w:pPr>
        <w:spacing w:after="4"/>
        <w:ind w:left="576" w:right="672"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15</w:t>
      </w:r>
    </w:p>
    <w:p w14:paraId="29451298" w14:textId="77777777" w:rsidR="009C3930" w:rsidRDefault="001D4106">
      <w:pPr>
        <w:spacing w:after="4"/>
        <w:ind w:left="576" w:right="682"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Aktivitetet Shërbyese të Ushqimit dhe Pijeve (gastronomia)</w:t>
      </w:r>
    </w:p>
    <w:p w14:paraId="59E70824" w14:textId="77777777" w:rsidR="009C3930" w:rsidRDefault="001D4106">
      <w:pPr>
        <w:spacing w:after="332" w:line="269" w:lineRule="auto"/>
        <w:ind w:left="96" w:right="221" w:firstLine="1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Përveç kushteve të përgjithshme të përcaktuara me nenin 6 të kësaj rregulloreje, lokalet apo objektet në të cilat ushtrohet veprimtaria ekonomike e restoranteve apo veprimtarive shërbyese të ushqimit apo pijeve (restorant</w:t>
      </w:r>
      <w:r w:rsidR="00070E3D">
        <w:rPr>
          <w:rFonts w:ascii="Times New Roman" w:eastAsia="Times New Roman" w:hAnsi="Times New Roman" w:cs="Times New Roman"/>
          <w:color w:val="000000"/>
          <w:sz w:val="24"/>
        </w:rPr>
        <w:t>, kafene, bareve, diskoteka</w:t>
      </w:r>
      <w:r>
        <w:rPr>
          <w:rFonts w:ascii="Times New Roman" w:eastAsia="Times New Roman" w:hAnsi="Times New Roman" w:cs="Times New Roman"/>
          <w:color w:val="000000"/>
          <w:sz w:val="24"/>
        </w:rPr>
        <w:t>)</w:t>
      </w:r>
      <w:r w:rsidR="00070E3D">
        <w:rPr>
          <w:rFonts w:ascii="Times New Roman" w:eastAsia="Times New Roman" w:hAnsi="Times New Roman" w:cs="Times New Roman"/>
          <w:color w:val="000000"/>
          <w:sz w:val="24"/>
        </w:rPr>
        <w:t xml:space="preserve"> dhe te ngjajshme</w:t>
      </w:r>
      <w:r>
        <w:rPr>
          <w:rFonts w:ascii="Times New Roman" w:eastAsia="Times New Roman" w:hAnsi="Times New Roman" w:cs="Times New Roman"/>
          <w:color w:val="000000"/>
          <w:sz w:val="24"/>
        </w:rPr>
        <w:t xml:space="preserve">, duhet t'i plotësojnë edhe këto kushte: pajisjet adekuate për ruajtjen e produkteve ushqimore (frigorifer dhe të ngjashëm), shankti duhet te jetë i furnizuar me  ujë të ngrohtë dhe të ftoftë, duhet të jen se paku një wc, kurse për restorantet </w:t>
      </w:r>
      <w:r w:rsidR="00070E3D">
        <w:rPr>
          <w:rFonts w:ascii="Times New Roman" w:eastAsia="Times New Roman" w:hAnsi="Times New Roman" w:cs="Times New Roman"/>
          <w:color w:val="000000"/>
          <w:sz w:val="24"/>
        </w:rPr>
        <w:t xml:space="preserve">mbi 50 m2 </w:t>
      </w:r>
      <w:r>
        <w:rPr>
          <w:rFonts w:ascii="Times New Roman" w:eastAsia="Times New Roman" w:hAnsi="Times New Roman" w:cs="Times New Roman"/>
          <w:color w:val="000000"/>
          <w:sz w:val="24"/>
        </w:rPr>
        <w:t xml:space="preserve"> dy wc, një për femra një për meshkuj</w:t>
      </w:r>
    </w:p>
    <w:p w14:paraId="0F302C64" w14:textId="77777777" w:rsidR="009C3930" w:rsidRDefault="001D4106">
      <w:pPr>
        <w:spacing w:after="4"/>
        <w:ind w:left="576" w:right="710"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16</w:t>
      </w:r>
    </w:p>
    <w:p w14:paraId="4623AD9A" w14:textId="77777777" w:rsidR="009C3930" w:rsidRDefault="001D4106">
      <w:pPr>
        <w:keepNext/>
        <w:keepLines/>
        <w:spacing w:after="3"/>
        <w:ind w:left="317" w:right="451"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Veprimtaritë ekonomike të arsimit privat (qerdhe)</w:t>
      </w:r>
    </w:p>
    <w:p w14:paraId="61C7CC67" w14:textId="77777777" w:rsidR="009C3930" w:rsidRDefault="001D4106">
      <w:pPr>
        <w:spacing w:after="5" w:line="269" w:lineRule="auto"/>
        <w:ind w:left="77" w:right="240" w:firstLine="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Përveç kushteve të përgjithshme të përcaktuara me nenin 6 të kësaj rregulloreje, lokalet apo objektet në të cilat ushtrohet veprimtaria ekonomike e arsimit, duhet t'i plotësojë edhe këto kushte: </w:t>
      </w:r>
      <w:proofErr w:type="gramStart"/>
      <w:r w:rsidR="00942314">
        <w:rPr>
          <w:rFonts w:ascii="Times New Roman" w:eastAsia="Times New Roman" w:hAnsi="Times New Roman" w:cs="Times New Roman"/>
          <w:color w:val="000000"/>
          <w:sz w:val="24"/>
        </w:rPr>
        <w:t xml:space="preserve">hapesir </w:t>
      </w:r>
      <w:r>
        <w:rPr>
          <w:rFonts w:ascii="Times New Roman" w:eastAsia="Times New Roman" w:hAnsi="Times New Roman" w:cs="Times New Roman"/>
          <w:color w:val="000000"/>
          <w:sz w:val="24"/>
        </w:rPr>
        <w:t xml:space="preserve"> për</w:t>
      </w:r>
      <w:proofErr w:type="gramEnd"/>
      <w:r>
        <w:rPr>
          <w:rFonts w:ascii="Times New Roman" w:eastAsia="Times New Roman" w:hAnsi="Times New Roman" w:cs="Times New Roman"/>
          <w:color w:val="000000"/>
          <w:sz w:val="24"/>
        </w:rPr>
        <w:t xml:space="preserve"> ruajtjen e mjeteve higiienike,  hapësira e kuzhinës </w:t>
      </w:r>
      <w:r w:rsidR="006E0C9E">
        <w:rPr>
          <w:rFonts w:ascii="Times New Roman" w:eastAsia="Times New Roman" w:hAnsi="Times New Roman" w:cs="Times New Roman"/>
          <w:color w:val="000000"/>
          <w:sz w:val="24"/>
        </w:rPr>
        <w:t xml:space="preserve">dhe ajo e ushqimit </w:t>
      </w:r>
      <w:r>
        <w:rPr>
          <w:rFonts w:ascii="Times New Roman" w:eastAsia="Times New Roman" w:hAnsi="Times New Roman" w:cs="Times New Roman"/>
          <w:color w:val="000000"/>
          <w:sz w:val="24"/>
        </w:rPr>
        <w:t>të jete</w:t>
      </w:r>
      <w:r w:rsidR="00934E4A">
        <w:rPr>
          <w:rFonts w:ascii="Times New Roman" w:eastAsia="Times New Roman" w:hAnsi="Times New Roman" w:cs="Times New Roman"/>
          <w:color w:val="000000"/>
          <w:sz w:val="24"/>
        </w:rPr>
        <w:t xml:space="preserve"> adekuate per plotesimin e nevojave</w:t>
      </w:r>
      <w:r w:rsidR="006E0C9E">
        <w:rPr>
          <w:rFonts w:ascii="Times New Roman" w:eastAsia="Times New Roman" w:hAnsi="Times New Roman" w:cs="Times New Roman"/>
          <w:color w:val="000000"/>
          <w:sz w:val="24"/>
        </w:rPr>
        <w:t xml:space="preserve"> per femij</w:t>
      </w:r>
      <w:r w:rsidR="00934E4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t>
      </w:r>
    </w:p>
    <w:p w14:paraId="48F974FE" w14:textId="77777777" w:rsidR="009C3930" w:rsidRDefault="009C3930">
      <w:pPr>
        <w:spacing w:after="5" w:line="269" w:lineRule="auto"/>
        <w:ind w:left="77" w:right="240" w:firstLine="10"/>
        <w:jc w:val="both"/>
        <w:rPr>
          <w:rFonts w:ascii="Times New Roman" w:eastAsia="Times New Roman" w:hAnsi="Times New Roman" w:cs="Times New Roman"/>
          <w:color w:val="000000"/>
          <w:sz w:val="24"/>
        </w:rPr>
      </w:pPr>
    </w:p>
    <w:p w14:paraId="250A0B7E" w14:textId="77777777" w:rsidR="009C3930" w:rsidRDefault="001D4106">
      <w:pPr>
        <w:spacing w:after="4"/>
        <w:ind w:left="576" w:right="538"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17</w:t>
      </w:r>
    </w:p>
    <w:p w14:paraId="0D67A4BD" w14:textId="77777777" w:rsidR="009C3930" w:rsidRDefault="001D4106">
      <w:pPr>
        <w:keepNext/>
        <w:keepLines/>
        <w:spacing w:after="43"/>
        <w:ind w:left="317" w:right="278"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 xml:space="preserve">Veprimtaritë e shëndetit të njeriut dhe të punës sociale </w:t>
      </w:r>
    </w:p>
    <w:p w14:paraId="5C279078" w14:textId="77777777" w:rsidR="009C3930" w:rsidRDefault="001D4106">
      <w:pPr>
        <w:spacing w:after="55" w:line="269" w:lineRule="auto"/>
        <w:ind w:left="53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Përveç kushteve të përgjithshme të parapara ne nenin 6 te </w:t>
      </w:r>
      <w:proofErr w:type="gramStart"/>
      <w:r>
        <w:rPr>
          <w:rFonts w:ascii="Times New Roman" w:eastAsia="Times New Roman" w:hAnsi="Times New Roman" w:cs="Times New Roman"/>
          <w:color w:val="000000"/>
          <w:sz w:val="24"/>
        </w:rPr>
        <w:t>kësaj  rregullore</w:t>
      </w:r>
      <w:proofErr w:type="gramEnd"/>
      <w:r>
        <w:rPr>
          <w:rFonts w:ascii="Times New Roman" w:eastAsia="Times New Roman" w:hAnsi="Times New Roman" w:cs="Times New Roman"/>
          <w:color w:val="000000"/>
          <w:sz w:val="24"/>
        </w:rPr>
        <w:t>, këto lokale duhet të plotësojnë edhe këto kushte:</w:t>
      </w:r>
    </w:p>
    <w:p w14:paraId="74DE3311" w14:textId="77777777" w:rsidR="009C3930" w:rsidRDefault="001D4106">
      <w:pPr>
        <w:spacing w:after="47" w:line="269" w:lineRule="auto"/>
        <w:ind w:left="206" w:right="14"/>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1.1 .</w:t>
      </w:r>
      <w:proofErr w:type="gramEnd"/>
      <w:r>
        <w:rPr>
          <w:rFonts w:ascii="Times New Roman" w:eastAsia="Times New Roman" w:hAnsi="Times New Roman" w:cs="Times New Roman"/>
          <w:color w:val="000000"/>
          <w:sz w:val="24"/>
        </w:rPr>
        <w:t xml:space="preserve"> Të sigurohet qasje e lehtë në lokal per personat me nevoja të veqanta.</w:t>
      </w:r>
    </w:p>
    <w:p w14:paraId="0B5A0D76" w14:textId="77777777" w:rsidR="009C3930" w:rsidRDefault="001D4106">
      <w:pPr>
        <w:spacing w:after="42" w:line="269" w:lineRule="auto"/>
        <w:ind w:left="53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.2. Aty ku ofrohen shërbimet e urgjencës, të sigurohet qasja e lehtë dhe vend parkimi per autoambulancë, ta ketë shenjen identifikuese dhe të jetë mirë e dukshme</w:t>
      </w:r>
    </w:p>
    <w:p w14:paraId="18C32C21" w14:textId="77777777" w:rsidR="009C3930" w:rsidRDefault="001D4106">
      <w:pPr>
        <w:spacing w:after="77" w:line="269" w:lineRule="auto"/>
        <w:ind w:left="206"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w:t>
      </w:r>
      <w:proofErr w:type="gramStart"/>
      <w:r>
        <w:rPr>
          <w:rFonts w:ascii="Times New Roman" w:eastAsia="Times New Roman" w:hAnsi="Times New Roman" w:cs="Times New Roman"/>
          <w:color w:val="000000"/>
          <w:sz w:val="24"/>
        </w:rPr>
        <w:t>3.Të</w:t>
      </w:r>
      <w:proofErr w:type="gramEnd"/>
      <w:r>
        <w:rPr>
          <w:rFonts w:ascii="Times New Roman" w:eastAsia="Times New Roman" w:hAnsi="Times New Roman" w:cs="Times New Roman"/>
          <w:color w:val="000000"/>
          <w:sz w:val="24"/>
        </w:rPr>
        <w:t xml:space="preserve"> posedojë</w:t>
      </w:r>
      <w:r w:rsidR="002A6C4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wc per personelin dhe </w:t>
      </w:r>
      <w:r w:rsidR="002A6C40">
        <w:rPr>
          <w:rFonts w:ascii="Times New Roman" w:eastAsia="Times New Roman" w:hAnsi="Times New Roman" w:cs="Times New Roman"/>
          <w:color w:val="000000"/>
          <w:sz w:val="24"/>
        </w:rPr>
        <w:t xml:space="preserve">wc </w:t>
      </w:r>
      <w:r w:rsidR="003B329E">
        <w:rPr>
          <w:rFonts w:ascii="Times New Roman" w:eastAsia="Times New Roman" w:hAnsi="Times New Roman" w:cs="Times New Roman"/>
          <w:color w:val="000000"/>
          <w:sz w:val="24"/>
        </w:rPr>
        <w:t xml:space="preserve">per </w:t>
      </w:r>
      <w:r>
        <w:rPr>
          <w:rFonts w:ascii="Times New Roman" w:eastAsia="Times New Roman" w:hAnsi="Times New Roman" w:cs="Times New Roman"/>
          <w:color w:val="000000"/>
          <w:sz w:val="24"/>
        </w:rPr>
        <w:t>pacientë</w:t>
      </w:r>
      <w:r w:rsidR="002A6C40">
        <w:rPr>
          <w:rFonts w:ascii="Times New Roman" w:eastAsia="Times New Roman" w:hAnsi="Times New Roman" w:cs="Times New Roman"/>
          <w:color w:val="000000"/>
          <w:sz w:val="24"/>
        </w:rPr>
        <w:t xml:space="preserve">  </w:t>
      </w:r>
    </w:p>
    <w:p w14:paraId="1280B3AD" w14:textId="77777777" w:rsidR="009C3930" w:rsidRDefault="001D4106">
      <w:pPr>
        <w:spacing w:after="31" w:line="269" w:lineRule="auto"/>
        <w:ind w:left="53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4.Dyshemeja</w:t>
      </w:r>
      <w:proofErr w:type="gramEnd"/>
      <w:r>
        <w:rPr>
          <w:rFonts w:ascii="Times New Roman" w:eastAsia="Times New Roman" w:hAnsi="Times New Roman" w:cs="Times New Roman"/>
          <w:color w:val="000000"/>
          <w:sz w:val="24"/>
        </w:rPr>
        <w:t xml:space="preserve"> duhet te jet me keramik,</w:t>
      </w:r>
      <w:r w:rsidR="002A6C40">
        <w:rPr>
          <w:rFonts w:ascii="Times New Roman" w:eastAsia="Times New Roman" w:hAnsi="Times New Roman" w:cs="Times New Roman"/>
          <w:color w:val="000000"/>
          <w:sz w:val="24"/>
        </w:rPr>
        <w:t>laminat, matrial pvc,</w:t>
      </w:r>
      <w:r>
        <w:rPr>
          <w:rFonts w:ascii="Times New Roman" w:eastAsia="Times New Roman" w:hAnsi="Times New Roman" w:cs="Times New Roman"/>
          <w:color w:val="000000"/>
          <w:sz w:val="24"/>
        </w:rPr>
        <w:t xml:space="preserve"> dyert</w:t>
      </w:r>
      <w:r w:rsidR="002A6C4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duhet të jene nga materiali i cili mundëson pastrimin, dezinfektimin e lehtë dhe te shpejtë.</w:t>
      </w:r>
    </w:p>
    <w:p w14:paraId="6E79A479" w14:textId="77777777" w:rsidR="009C3930" w:rsidRDefault="001D4106">
      <w:pPr>
        <w:spacing w:after="81" w:line="269" w:lineRule="auto"/>
        <w:ind w:left="533"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1.5. Të sigurohen shportat e veqanta </w:t>
      </w:r>
      <w:r w:rsidR="007E28F7">
        <w:rPr>
          <w:rFonts w:ascii="Times New Roman" w:eastAsia="Times New Roman" w:hAnsi="Times New Roman" w:cs="Times New Roman"/>
          <w:color w:val="000000"/>
          <w:sz w:val="24"/>
        </w:rPr>
        <w:t xml:space="preserve">per </w:t>
      </w:r>
      <w:proofErr w:type="gramStart"/>
      <w:r>
        <w:rPr>
          <w:rFonts w:ascii="Times New Roman" w:eastAsia="Times New Roman" w:hAnsi="Times New Roman" w:cs="Times New Roman"/>
          <w:color w:val="000000"/>
          <w:sz w:val="24"/>
        </w:rPr>
        <w:t>mbeturina</w:t>
      </w:r>
      <w:r w:rsidR="007E28F7">
        <w:rPr>
          <w:rFonts w:ascii="Times New Roman" w:eastAsia="Times New Roman" w:hAnsi="Times New Roman" w:cs="Times New Roman"/>
          <w:color w:val="000000"/>
          <w:sz w:val="24"/>
        </w:rPr>
        <w:t xml:space="preserve">t </w:t>
      </w:r>
      <w:r>
        <w:rPr>
          <w:rFonts w:ascii="Times New Roman" w:eastAsia="Times New Roman" w:hAnsi="Times New Roman" w:cs="Times New Roman"/>
          <w:color w:val="000000"/>
          <w:sz w:val="24"/>
        </w:rPr>
        <w:t xml:space="preserve"> medicinale</w:t>
      </w:r>
      <w:proofErr w:type="gramEnd"/>
      <w:r>
        <w:rPr>
          <w:rFonts w:ascii="Times New Roman" w:eastAsia="Times New Roman" w:hAnsi="Times New Roman" w:cs="Times New Roman"/>
          <w:color w:val="000000"/>
          <w:sz w:val="24"/>
        </w:rPr>
        <w:t xml:space="preserve"> .</w:t>
      </w:r>
    </w:p>
    <w:p w14:paraId="4BA7B1BD" w14:textId="77777777" w:rsidR="00EA2537" w:rsidRDefault="00EA2537">
      <w:pPr>
        <w:spacing w:after="81" w:line="269" w:lineRule="auto"/>
        <w:ind w:left="533" w:right="14" w:hanging="327"/>
        <w:jc w:val="both"/>
        <w:rPr>
          <w:rFonts w:ascii="Times New Roman" w:eastAsia="Times New Roman" w:hAnsi="Times New Roman" w:cs="Times New Roman"/>
          <w:color w:val="000000"/>
          <w:sz w:val="24"/>
        </w:rPr>
      </w:pPr>
    </w:p>
    <w:p w14:paraId="7B5A7C31" w14:textId="77777777" w:rsidR="00EA2537" w:rsidRDefault="00EA2537">
      <w:pPr>
        <w:spacing w:after="81" w:line="269" w:lineRule="auto"/>
        <w:ind w:left="533" w:right="14" w:hanging="327"/>
        <w:jc w:val="both"/>
        <w:rPr>
          <w:rFonts w:ascii="Times New Roman" w:eastAsia="Times New Roman" w:hAnsi="Times New Roman" w:cs="Times New Roman"/>
          <w:color w:val="000000"/>
          <w:sz w:val="24"/>
        </w:rPr>
      </w:pPr>
    </w:p>
    <w:p w14:paraId="595B7084" w14:textId="77777777" w:rsidR="009C3930" w:rsidRDefault="009C3930">
      <w:pPr>
        <w:spacing w:after="5" w:line="269" w:lineRule="auto"/>
        <w:ind w:left="533" w:right="14" w:hanging="327"/>
        <w:jc w:val="both"/>
        <w:rPr>
          <w:rFonts w:ascii="Times New Roman" w:eastAsia="Times New Roman" w:hAnsi="Times New Roman" w:cs="Times New Roman"/>
          <w:b/>
          <w:color w:val="000000"/>
          <w:sz w:val="24"/>
        </w:rPr>
      </w:pPr>
    </w:p>
    <w:p w14:paraId="23F85697" w14:textId="77777777" w:rsidR="009C3930" w:rsidRDefault="001D4106">
      <w:pPr>
        <w:spacing w:after="4"/>
        <w:ind w:left="576" w:right="672"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18</w:t>
      </w:r>
    </w:p>
    <w:p w14:paraId="091EA225" w14:textId="77777777" w:rsidR="009C3930" w:rsidRDefault="001D4106">
      <w:pPr>
        <w:keepNext/>
        <w:keepLines/>
        <w:spacing w:after="30"/>
        <w:ind w:left="317" w:right="422"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 xml:space="preserve">Veprimtaritë e </w:t>
      </w:r>
      <w:proofErr w:type="gramStart"/>
      <w:r>
        <w:rPr>
          <w:rFonts w:ascii="Times New Roman" w:eastAsia="Times New Roman" w:hAnsi="Times New Roman" w:cs="Times New Roman"/>
          <w:b/>
          <w:color w:val="000000"/>
          <w:sz w:val="26"/>
        </w:rPr>
        <w:t>argëtimit ,</w:t>
      </w:r>
      <w:proofErr w:type="gramEnd"/>
      <w:r>
        <w:rPr>
          <w:rFonts w:ascii="Times New Roman" w:eastAsia="Times New Roman" w:hAnsi="Times New Roman" w:cs="Times New Roman"/>
          <w:b/>
          <w:color w:val="000000"/>
          <w:sz w:val="26"/>
        </w:rPr>
        <w:t xml:space="preserve"> rekreacionit, fitneseve</w:t>
      </w:r>
    </w:p>
    <w:p w14:paraId="773F1D43" w14:textId="77777777" w:rsidR="009C3930" w:rsidRDefault="001D4106">
      <w:pPr>
        <w:spacing w:after="330" w:line="322" w:lineRule="auto"/>
        <w:ind w:left="471" w:right="14" w:hanging="327"/>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l .</w:t>
      </w:r>
      <w:proofErr w:type="gramEnd"/>
      <w:r>
        <w:rPr>
          <w:rFonts w:ascii="Times New Roman" w:eastAsia="Times New Roman" w:hAnsi="Times New Roman" w:cs="Times New Roman"/>
          <w:color w:val="000000"/>
          <w:sz w:val="24"/>
        </w:rPr>
        <w:t xml:space="preserve"> Lokalet afariste në të cilat ushtrohet veprimtaria ekonomike e argëtimit dhe rekreacionit, minimumi i kushteve duhet plotësuar janë ato te pershkruara ne nenin 6.</w:t>
      </w:r>
    </w:p>
    <w:p w14:paraId="4B52798B" w14:textId="77777777" w:rsidR="009C3930" w:rsidRDefault="00405218">
      <w:pPr>
        <w:numPr>
          <w:ilvl w:val="0"/>
          <w:numId w:val="6"/>
        </w:numPr>
        <w:spacing w:after="328" w:line="269" w:lineRule="auto"/>
        <w:ind w:left="413" w:right="240"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w:t>
      </w:r>
      <w:r w:rsidR="001D4106">
        <w:rPr>
          <w:rFonts w:ascii="Times New Roman" w:eastAsia="Times New Roman" w:hAnsi="Times New Roman" w:cs="Times New Roman"/>
          <w:color w:val="000000"/>
          <w:sz w:val="24"/>
        </w:rPr>
        <w:t xml:space="preserve">okalet apo objektet ne të cilat ushtrohet veprimtaria ekonomike e pishinave (të hapura dhe të mbyllura) duhet të plotësojnë edhe këto kushte: zyrën/lokalin e administratës, te kenë të vendosur në hyrje të pishinës rregullat që duhet zbatuar, dhomën e veçantë per </w:t>
      </w:r>
      <w:r>
        <w:rPr>
          <w:rFonts w:ascii="Times New Roman" w:eastAsia="Times New Roman" w:hAnsi="Times New Roman" w:cs="Times New Roman"/>
          <w:color w:val="000000"/>
          <w:sz w:val="24"/>
        </w:rPr>
        <w:t xml:space="preserve">dhenjen per </w:t>
      </w:r>
      <w:r w:rsidR="001D4106">
        <w:rPr>
          <w:rFonts w:ascii="Times New Roman" w:eastAsia="Times New Roman" w:hAnsi="Times New Roman" w:cs="Times New Roman"/>
          <w:color w:val="000000"/>
          <w:sz w:val="24"/>
        </w:rPr>
        <w:t xml:space="preserve">ndihme të </w:t>
      </w:r>
      <w:proofErr w:type="gramStart"/>
      <w:r w:rsidR="001D4106">
        <w:rPr>
          <w:rFonts w:ascii="Times New Roman" w:eastAsia="Times New Roman" w:hAnsi="Times New Roman" w:cs="Times New Roman"/>
          <w:color w:val="000000"/>
          <w:sz w:val="24"/>
        </w:rPr>
        <w:t>parë ,</w:t>
      </w:r>
      <w:proofErr w:type="gramEnd"/>
      <w:r w:rsidR="001D4106">
        <w:rPr>
          <w:rFonts w:ascii="Times New Roman" w:eastAsia="Times New Roman" w:hAnsi="Times New Roman" w:cs="Times New Roman"/>
          <w:color w:val="000000"/>
          <w:sz w:val="24"/>
        </w:rPr>
        <w:t xml:space="preserve"> së paku një person (shpëtimtar), dhomat/kabinat e ndërrimit </w:t>
      </w:r>
      <w:r w:rsidR="00B3192B">
        <w:rPr>
          <w:rFonts w:ascii="Times New Roman" w:eastAsia="Times New Roman" w:hAnsi="Times New Roman" w:cs="Times New Roman"/>
          <w:color w:val="000000"/>
          <w:sz w:val="24"/>
        </w:rPr>
        <w:t>te rrobave,</w:t>
      </w:r>
      <w:r w:rsidR="001D4106">
        <w:rPr>
          <w:rFonts w:ascii="Times New Roman" w:eastAsia="Times New Roman" w:hAnsi="Times New Roman" w:cs="Times New Roman"/>
          <w:color w:val="000000"/>
          <w:sz w:val="24"/>
        </w:rPr>
        <w:t xml:space="preserve"> wc-të</w:t>
      </w:r>
      <w:r w:rsidR="007C3953">
        <w:rPr>
          <w:rFonts w:ascii="Times New Roman" w:eastAsia="Times New Roman" w:hAnsi="Times New Roman" w:cs="Times New Roman"/>
          <w:color w:val="000000"/>
          <w:sz w:val="24"/>
        </w:rPr>
        <w:t xml:space="preserve"> per femra dhe meshkuj </w:t>
      </w:r>
      <w:r w:rsidR="001D4106">
        <w:rPr>
          <w:rFonts w:ascii="Times New Roman" w:eastAsia="Times New Roman" w:hAnsi="Times New Roman" w:cs="Times New Roman"/>
          <w:color w:val="000000"/>
          <w:sz w:val="24"/>
        </w:rPr>
        <w:t>, tushin për larje</w:t>
      </w:r>
    </w:p>
    <w:p w14:paraId="360D9A0C" w14:textId="77777777" w:rsidR="00B65C9E" w:rsidRDefault="00405218">
      <w:pPr>
        <w:spacing w:after="4"/>
        <w:ind w:left="413" w:right="8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w:t>
      </w:r>
      <w:r w:rsidR="001D4106">
        <w:rPr>
          <w:rFonts w:ascii="Times New Roman" w:eastAsia="Times New Roman" w:hAnsi="Times New Roman" w:cs="Times New Roman"/>
          <w:color w:val="000000"/>
          <w:sz w:val="24"/>
        </w:rPr>
        <w:t>eprimtaria ekonomike e fitnesit dhe të zhvillimit te trupit, duhet te plotësojnë edhe këto kushte: dhomat/kabinat e ndërrimit dhe wc-të</w:t>
      </w:r>
      <w:r w:rsidR="00D46A83">
        <w:rPr>
          <w:rFonts w:ascii="Times New Roman" w:eastAsia="Times New Roman" w:hAnsi="Times New Roman" w:cs="Times New Roman"/>
          <w:color w:val="000000"/>
          <w:sz w:val="24"/>
        </w:rPr>
        <w:t xml:space="preserve"> </w:t>
      </w:r>
      <w:proofErr w:type="gramStart"/>
      <w:r w:rsidR="00D46A83">
        <w:rPr>
          <w:rFonts w:ascii="Times New Roman" w:eastAsia="Times New Roman" w:hAnsi="Times New Roman" w:cs="Times New Roman"/>
          <w:color w:val="000000"/>
          <w:sz w:val="24"/>
        </w:rPr>
        <w:t xml:space="preserve">per </w:t>
      </w:r>
      <w:r w:rsidR="001D4106">
        <w:rPr>
          <w:rFonts w:ascii="Times New Roman" w:eastAsia="Times New Roman" w:hAnsi="Times New Roman" w:cs="Times New Roman"/>
          <w:color w:val="000000"/>
          <w:sz w:val="24"/>
        </w:rPr>
        <w:t xml:space="preserve"> femra</w:t>
      </w:r>
      <w:proofErr w:type="gramEnd"/>
      <w:r w:rsidR="001D4106">
        <w:rPr>
          <w:rFonts w:ascii="Times New Roman" w:eastAsia="Times New Roman" w:hAnsi="Times New Roman" w:cs="Times New Roman"/>
          <w:color w:val="000000"/>
          <w:sz w:val="24"/>
        </w:rPr>
        <w:t xml:space="preserve"> dhe </w:t>
      </w:r>
      <w:r w:rsidR="00D46A83">
        <w:rPr>
          <w:rFonts w:ascii="Times New Roman" w:eastAsia="Times New Roman" w:hAnsi="Times New Roman" w:cs="Times New Roman"/>
          <w:color w:val="000000"/>
          <w:sz w:val="24"/>
        </w:rPr>
        <w:t>meshkuj , tushin për larje.</w:t>
      </w:r>
      <w:r w:rsidR="001D4106">
        <w:rPr>
          <w:rFonts w:ascii="Times New Roman" w:eastAsia="Times New Roman" w:hAnsi="Times New Roman" w:cs="Times New Roman"/>
          <w:color w:val="000000"/>
          <w:sz w:val="24"/>
        </w:rPr>
        <w:t xml:space="preserve">  </w:t>
      </w:r>
    </w:p>
    <w:p w14:paraId="42DB7BF3" w14:textId="77777777" w:rsidR="00B65C9E" w:rsidRDefault="00B65C9E">
      <w:pPr>
        <w:spacing w:after="4"/>
        <w:ind w:left="413" w:right="826"/>
        <w:jc w:val="both"/>
        <w:rPr>
          <w:rFonts w:ascii="Times New Roman" w:eastAsia="Times New Roman" w:hAnsi="Times New Roman" w:cs="Times New Roman"/>
          <w:color w:val="000000"/>
          <w:sz w:val="24"/>
        </w:rPr>
      </w:pPr>
    </w:p>
    <w:p w14:paraId="792EFEF4" w14:textId="77777777" w:rsidR="009C3930" w:rsidRDefault="001D4106">
      <w:pPr>
        <w:spacing w:after="4"/>
        <w:ind w:left="413" w:right="826"/>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Neni 19</w:t>
      </w:r>
    </w:p>
    <w:p w14:paraId="1AF7C324" w14:textId="77777777" w:rsidR="009C3930" w:rsidRDefault="001D4106">
      <w:pPr>
        <w:keepNext/>
        <w:keepLines/>
        <w:spacing w:after="3"/>
        <w:ind w:left="317" w:right="566"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Veprimtaritë ekonomike të parkimit (auto parkingu)</w:t>
      </w:r>
    </w:p>
    <w:p w14:paraId="2E05F028" w14:textId="77777777" w:rsidR="009C3930" w:rsidRDefault="001D4106">
      <w:pPr>
        <w:spacing w:after="29" w:line="269" w:lineRule="auto"/>
        <w:ind w:left="365" w:right="14" w:hanging="327"/>
        <w:jc w:val="both"/>
        <w:rPr>
          <w:rFonts w:ascii="Times New Roman" w:eastAsia="Times New Roman" w:hAnsi="Times New Roman" w:cs="Times New Roman"/>
          <w:color w:val="000000"/>
          <w:sz w:val="24"/>
        </w:rPr>
      </w:pPr>
      <w:r>
        <w:object w:dxaOrig="121" w:dyaOrig="162" w14:anchorId="2591E6D4">
          <v:rect id="rectole0000000004" o:spid="_x0000_i1029" style="width:6pt;height:8.25pt" o:ole="" o:preferrelative="t" stroked="f">
            <v:imagedata r:id="rId14" o:title=""/>
          </v:rect>
          <o:OLEObject Type="Embed" ProgID="StaticMetafile" ShapeID="rectole0000000004" DrawAspect="Content" ObjectID="_1770615036" r:id="rId15"/>
        </w:object>
      </w:r>
      <w:proofErr w:type="spellStart"/>
      <w:r>
        <w:rPr>
          <w:rFonts w:ascii="Times New Roman" w:eastAsia="Times New Roman" w:hAnsi="Times New Roman" w:cs="Times New Roman"/>
          <w:color w:val="000000"/>
          <w:sz w:val="24"/>
        </w:rPr>
        <w:t>Për</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subjektin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afariste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hapësirat</w:t>
      </w:r>
      <w:proofErr w:type="spellEnd"/>
      <w:r>
        <w:rPr>
          <w:rFonts w:ascii="Times New Roman" w:eastAsia="Times New Roman" w:hAnsi="Times New Roman" w:cs="Times New Roman"/>
          <w:color w:val="000000"/>
          <w:sz w:val="24"/>
        </w:rPr>
        <w:t xml:space="preserve"> në të cilat ushtrohet veprimtaria ekonomike e parkimit të automjeteve, </w:t>
      </w:r>
      <w:proofErr w:type="gramStart"/>
      <w:r>
        <w:rPr>
          <w:rFonts w:ascii="Times New Roman" w:eastAsia="Times New Roman" w:hAnsi="Times New Roman" w:cs="Times New Roman"/>
          <w:color w:val="000000"/>
          <w:sz w:val="24"/>
        </w:rPr>
        <w:t>kërkohen  këto</w:t>
      </w:r>
      <w:proofErr w:type="gramEnd"/>
      <w:r>
        <w:rPr>
          <w:rFonts w:ascii="Times New Roman" w:eastAsia="Times New Roman" w:hAnsi="Times New Roman" w:cs="Times New Roman"/>
          <w:color w:val="000000"/>
          <w:sz w:val="24"/>
        </w:rPr>
        <w:t xml:space="preserve"> kushte minimale:</w:t>
      </w:r>
    </w:p>
    <w:p w14:paraId="34DAEB39" w14:textId="77777777" w:rsidR="009C3930" w:rsidRDefault="001D4106">
      <w:pPr>
        <w:spacing w:after="5" w:line="269" w:lineRule="auto"/>
        <w:ind w:left="533" w:right="182"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1.1. Në hyrje te hapësirës se parkingut duhet ne mënyre te dukshme te vendoset emri tregtar apo emri i biznesit siç e ka te përshkruar në certifikatën e regjistrimit te </w:t>
      </w:r>
      <w:proofErr w:type="gramStart"/>
      <w:r>
        <w:rPr>
          <w:rFonts w:ascii="Times New Roman" w:eastAsia="Times New Roman" w:hAnsi="Times New Roman" w:cs="Times New Roman"/>
          <w:color w:val="000000"/>
          <w:sz w:val="24"/>
        </w:rPr>
        <w:t>biznesit,</w:t>
      </w:r>
      <w:r w:rsidR="00A463D1">
        <w:rPr>
          <w:rFonts w:ascii="Times New Roman" w:eastAsia="Times New Roman" w:hAnsi="Times New Roman" w:cs="Times New Roman"/>
          <w:color w:val="000000"/>
          <w:sz w:val="24"/>
        </w:rPr>
        <w:t>te</w:t>
      </w:r>
      <w:proofErr w:type="gramEnd"/>
      <w:r>
        <w:rPr>
          <w:rFonts w:ascii="Times New Roman" w:eastAsia="Times New Roman" w:hAnsi="Times New Roman" w:cs="Times New Roman"/>
          <w:color w:val="000000"/>
          <w:sz w:val="24"/>
        </w:rPr>
        <w:t xml:space="preserve"> ket se paku nje </w:t>
      </w:r>
      <w:r w:rsidR="00A463D1">
        <w:rPr>
          <w:rFonts w:ascii="Times New Roman" w:eastAsia="Times New Roman" w:hAnsi="Times New Roman" w:cs="Times New Roman"/>
          <w:color w:val="000000"/>
          <w:sz w:val="24"/>
        </w:rPr>
        <w:t>zyre administrative .</w:t>
      </w:r>
    </w:p>
    <w:p w14:paraId="4D7EC87E" w14:textId="77777777" w:rsidR="009C3930" w:rsidRDefault="00A463D1">
      <w:pPr>
        <w:spacing w:after="5" w:line="269" w:lineRule="auto"/>
        <w:ind w:left="533" w:right="192"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roofErr w:type="gramStart"/>
      <w:r>
        <w:rPr>
          <w:rFonts w:ascii="Times New Roman" w:eastAsia="Times New Roman" w:hAnsi="Times New Roman" w:cs="Times New Roman"/>
          <w:color w:val="000000"/>
          <w:sz w:val="24"/>
        </w:rPr>
        <w:t>2</w:t>
      </w:r>
      <w:r w:rsidR="001D4106">
        <w:rPr>
          <w:rFonts w:ascii="Times New Roman" w:eastAsia="Times New Roman" w:hAnsi="Times New Roman" w:cs="Times New Roman"/>
          <w:color w:val="000000"/>
          <w:sz w:val="24"/>
        </w:rPr>
        <w:t>.Sipërfaqja</w:t>
      </w:r>
      <w:proofErr w:type="gramEnd"/>
      <w:r w:rsidR="001D4106">
        <w:rPr>
          <w:rFonts w:ascii="Times New Roman" w:eastAsia="Times New Roman" w:hAnsi="Times New Roman" w:cs="Times New Roman"/>
          <w:color w:val="000000"/>
          <w:sz w:val="24"/>
        </w:rPr>
        <w:t xml:space="preserve"> e parkingut duhet te jete e asfaltuar, betonuar ose e rregulluar me pllaka të gurit/betonit ose në ndonjë mënyrë tjetër , te jet e rrethuar hapsira e parkingut .</w:t>
      </w:r>
    </w:p>
    <w:p w14:paraId="13DE5B00" w14:textId="77777777" w:rsidR="009C3930" w:rsidRDefault="009C3930">
      <w:pPr>
        <w:spacing w:after="5" w:line="269" w:lineRule="auto"/>
        <w:ind w:left="533" w:right="192" w:hanging="327"/>
        <w:jc w:val="both"/>
        <w:rPr>
          <w:rFonts w:ascii="Times New Roman" w:eastAsia="Times New Roman" w:hAnsi="Times New Roman" w:cs="Times New Roman"/>
          <w:color w:val="000000"/>
          <w:sz w:val="24"/>
        </w:rPr>
      </w:pPr>
    </w:p>
    <w:p w14:paraId="5455BE94" w14:textId="77777777" w:rsidR="009C3930" w:rsidRDefault="001D4106">
      <w:pPr>
        <w:spacing w:after="4"/>
        <w:ind w:left="576" w:right="634"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20</w:t>
      </w:r>
    </w:p>
    <w:p w14:paraId="787D1AB7" w14:textId="77777777" w:rsidR="009C3930" w:rsidRDefault="001D4106">
      <w:pPr>
        <w:keepNext/>
        <w:keepLines/>
        <w:spacing w:after="3"/>
        <w:ind w:left="317" w:right="374"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Veprimtaritë tjera ekonomike</w:t>
      </w:r>
    </w:p>
    <w:p w14:paraId="7276CE58" w14:textId="77777777" w:rsidR="009C3930" w:rsidRDefault="001D4106">
      <w:pPr>
        <w:numPr>
          <w:ilvl w:val="0"/>
          <w:numId w:val="7"/>
        </w:numPr>
        <w:tabs>
          <w:tab w:val="left" w:pos="720"/>
        </w:tabs>
        <w:spacing w:after="353" w:line="269" w:lineRule="auto"/>
        <w:ind w:left="720" w:right="192"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Lokalet afariste tjera në të cilat ushtrohet ndonjë veprimtari ekonomike e caktuar dhe e cila nuk është paraparë me këtë rregullore, apo me ndonjë dispozitë te vegantë në këtë rregullore, atëherë minimumi i </w:t>
      </w:r>
      <w:proofErr w:type="gramStart"/>
      <w:r>
        <w:rPr>
          <w:rFonts w:ascii="Times New Roman" w:eastAsia="Times New Roman" w:hAnsi="Times New Roman" w:cs="Times New Roman"/>
          <w:color w:val="000000"/>
          <w:sz w:val="24"/>
        </w:rPr>
        <w:t>kushteveqe  duhet</w:t>
      </w:r>
      <w:proofErr w:type="gramEnd"/>
      <w:r>
        <w:rPr>
          <w:rFonts w:ascii="Times New Roman" w:eastAsia="Times New Roman" w:hAnsi="Times New Roman" w:cs="Times New Roman"/>
          <w:color w:val="000000"/>
          <w:sz w:val="24"/>
        </w:rPr>
        <w:t xml:space="preserve"> plotesuar janë kushtet e përcaktuara me nenin 6 të kësaj rregulloreje, varesisht se në cilin sektor bën pjesë.</w:t>
      </w:r>
    </w:p>
    <w:p w14:paraId="52D70D83" w14:textId="77777777" w:rsidR="009C3930" w:rsidRDefault="009C3930" w:rsidP="001D4106">
      <w:pPr>
        <w:tabs>
          <w:tab w:val="left" w:pos="720"/>
        </w:tabs>
        <w:spacing w:after="353" w:line="269" w:lineRule="auto"/>
        <w:ind w:right="192"/>
        <w:jc w:val="both"/>
        <w:rPr>
          <w:rFonts w:ascii="Times New Roman" w:eastAsia="Times New Roman" w:hAnsi="Times New Roman" w:cs="Times New Roman"/>
          <w:color w:val="000000"/>
          <w:sz w:val="24"/>
        </w:rPr>
      </w:pPr>
    </w:p>
    <w:p w14:paraId="1F2E4B0F" w14:textId="77777777" w:rsidR="001D4106" w:rsidRDefault="001D4106" w:rsidP="001D4106">
      <w:pPr>
        <w:tabs>
          <w:tab w:val="left" w:pos="720"/>
        </w:tabs>
        <w:spacing w:after="353" w:line="269" w:lineRule="auto"/>
        <w:ind w:right="192"/>
        <w:jc w:val="both"/>
        <w:rPr>
          <w:rFonts w:ascii="Times New Roman" w:eastAsia="Times New Roman" w:hAnsi="Times New Roman" w:cs="Times New Roman"/>
          <w:color w:val="000000"/>
          <w:sz w:val="24"/>
        </w:rPr>
      </w:pPr>
    </w:p>
    <w:p w14:paraId="4E024A93" w14:textId="77777777" w:rsidR="001D4106" w:rsidRDefault="001D4106" w:rsidP="001D4106">
      <w:pPr>
        <w:tabs>
          <w:tab w:val="left" w:pos="720"/>
        </w:tabs>
        <w:spacing w:after="353" w:line="269" w:lineRule="auto"/>
        <w:ind w:right="192"/>
        <w:jc w:val="both"/>
        <w:rPr>
          <w:rFonts w:ascii="Times New Roman" w:eastAsia="Times New Roman" w:hAnsi="Times New Roman" w:cs="Times New Roman"/>
          <w:color w:val="000000"/>
          <w:sz w:val="24"/>
        </w:rPr>
      </w:pPr>
    </w:p>
    <w:p w14:paraId="48F3D839" w14:textId="77777777" w:rsidR="009C3930" w:rsidRDefault="001D4106">
      <w:pPr>
        <w:spacing w:after="4"/>
        <w:ind w:left="576" w:right="682"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Neni 21                                                                                                                              Inspektimi</w:t>
      </w:r>
    </w:p>
    <w:p w14:paraId="4DBACEFC" w14:textId="77777777" w:rsidR="009C3930" w:rsidRDefault="001D4106">
      <w:pPr>
        <w:numPr>
          <w:ilvl w:val="0"/>
          <w:numId w:val="8"/>
        </w:numPr>
        <w:spacing w:after="308" w:line="269" w:lineRule="auto"/>
        <w:ind w:left="615" w:right="211" w:hanging="327"/>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Inspektorati ,</w:t>
      </w:r>
      <w:proofErr w:type="gramEnd"/>
      <w:r>
        <w:rPr>
          <w:rFonts w:ascii="Times New Roman" w:eastAsia="Times New Roman" w:hAnsi="Times New Roman" w:cs="Times New Roman"/>
          <w:color w:val="000000"/>
          <w:sz w:val="24"/>
        </w:rPr>
        <w:t xml:space="preserve"> Inspektorët e Tregut, kryen inspektime te rregullta  sipas detyrës zyrtare</w:t>
      </w:r>
      <w:r w:rsidR="002E788C">
        <w:rPr>
          <w:rFonts w:ascii="Times New Roman" w:eastAsia="Times New Roman" w:hAnsi="Times New Roman" w:cs="Times New Roman"/>
          <w:color w:val="000000"/>
          <w:sz w:val="24"/>
        </w:rPr>
        <w:t>, në bazë te kërkesës se palës.</w:t>
      </w:r>
      <w:r>
        <w:rPr>
          <w:rFonts w:ascii="Times New Roman" w:eastAsia="Times New Roman" w:hAnsi="Times New Roman" w:cs="Times New Roman"/>
          <w:color w:val="000000"/>
          <w:sz w:val="24"/>
        </w:rPr>
        <w:t xml:space="preserve">Inspektori duhet të informojë parashtruesin e </w:t>
      </w:r>
      <w:r w:rsidR="002E788C">
        <w:rPr>
          <w:rFonts w:ascii="Times New Roman" w:eastAsia="Times New Roman" w:hAnsi="Times New Roman" w:cs="Times New Roman"/>
          <w:color w:val="000000"/>
          <w:sz w:val="24"/>
        </w:rPr>
        <w:t xml:space="preserve">kerkeses </w:t>
      </w:r>
      <w:r>
        <w:rPr>
          <w:rFonts w:ascii="Times New Roman" w:eastAsia="Times New Roman" w:hAnsi="Times New Roman" w:cs="Times New Roman"/>
          <w:color w:val="000000"/>
          <w:sz w:val="24"/>
        </w:rPr>
        <w:t xml:space="preserve"> lidhur me gjendjen e konstatuar, </w:t>
      </w:r>
      <w:r w:rsidR="002E788C">
        <w:rPr>
          <w:rFonts w:ascii="Times New Roman" w:eastAsia="Times New Roman" w:hAnsi="Times New Roman" w:cs="Times New Roman"/>
          <w:color w:val="000000"/>
          <w:sz w:val="24"/>
        </w:rPr>
        <w:t xml:space="preserve">per </w:t>
      </w:r>
      <w:r>
        <w:rPr>
          <w:rFonts w:ascii="Times New Roman" w:eastAsia="Times New Roman" w:hAnsi="Times New Roman" w:cs="Times New Roman"/>
          <w:color w:val="000000"/>
          <w:sz w:val="24"/>
        </w:rPr>
        <w:t>masat e ndërmarra brenda afatit te parapar ligjor.</w:t>
      </w:r>
    </w:p>
    <w:p w14:paraId="12A36FF1" w14:textId="77777777" w:rsidR="009C3930" w:rsidRDefault="002E788C">
      <w:pPr>
        <w:numPr>
          <w:ilvl w:val="0"/>
          <w:numId w:val="8"/>
        </w:numPr>
        <w:spacing w:after="262" w:line="269" w:lineRule="auto"/>
        <w:ind w:left="615"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Inspektorati </w:t>
      </w:r>
      <w:r w:rsidR="001D4106">
        <w:rPr>
          <w:rFonts w:ascii="Times New Roman" w:eastAsia="Times New Roman" w:hAnsi="Times New Roman" w:cs="Times New Roman"/>
          <w:color w:val="000000"/>
          <w:sz w:val="24"/>
        </w:rPr>
        <w:t>ne çdo kohë mund te ndalojë përkohësisht ushtrimin e veprimtarisë dhe mbyll lokalin afarist në te cilin ushtrohet veprimtaria ekonomike pa Pëlqim te kushteve</w:t>
      </w:r>
      <w:r>
        <w:rPr>
          <w:rFonts w:ascii="Times New Roman" w:eastAsia="Times New Roman" w:hAnsi="Times New Roman" w:cs="Times New Roman"/>
          <w:color w:val="000000"/>
          <w:sz w:val="24"/>
        </w:rPr>
        <w:t xml:space="preserve"> teknike </w:t>
      </w:r>
      <w:proofErr w:type="gramStart"/>
      <w:r>
        <w:rPr>
          <w:rFonts w:ascii="Times New Roman" w:eastAsia="Times New Roman" w:hAnsi="Times New Roman" w:cs="Times New Roman"/>
          <w:color w:val="000000"/>
          <w:sz w:val="24"/>
        </w:rPr>
        <w:t xml:space="preserve">minimale </w:t>
      </w:r>
      <w:r w:rsidR="001D4106">
        <w:rPr>
          <w:rFonts w:ascii="Times New Roman" w:eastAsia="Times New Roman" w:hAnsi="Times New Roman" w:cs="Times New Roman"/>
          <w:color w:val="000000"/>
          <w:sz w:val="24"/>
        </w:rPr>
        <w:t>,si</w:t>
      </w:r>
      <w:proofErr w:type="gramEnd"/>
      <w:r w:rsidR="001D4106">
        <w:rPr>
          <w:rFonts w:ascii="Times New Roman" w:eastAsia="Times New Roman" w:hAnsi="Times New Roman" w:cs="Times New Roman"/>
          <w:color w:val="000000"/>
          <w:sz w:val="24"/>
        </w:rPr>
        <w:t xml:space="preserve"> dhe në rastet kur personi përgjegjës i subjektit afarist nuk vepron sipas urdhëresës së dhënë </w:t>
      </w:r>
      <w:r w:rsidR="0089752E">
        <w:rPr>
          <w:rFonts w:ascii="Times New Roman" w:eastAsia="Times New Roman" w:hAnsi="Times New Roman" w:cs="Times New Roman"/>
          <w:color w:val="000000"/>
          <w:sz w:val="24"/>
        </w:rPr>
        <w:t>sipas  dispozitave t</w:t>
      </w:r>
      <w:r w:rsidR="001D4106">
        <w:rPr>
          <w:rFonts w:ascii="Times New Roman" w:eastAsia="Times New Roman" w:hAnsi="Times New Roman" w:cs="Times New Roman"/>
          <w:color w:val="000000"/>
          <w:sz w:val="24"/>
        </w:rPr>
        <w:t>e kësaj rregulloreje</w:t>
      </w:r>
      <w:r w:rsidR="00730540">
        <w:rPr>
          <w:rFonts w:ascii="Times New Roman" w:eastAsia="Times New Roman" w:hAnsi="Times New Roman" w:cs="Times New Roman"/>
          <w:color w:val="000000"/>
          <w:sz w:val="24"/>
        </w:rPr>
        <w:t xml:space="preserve">, </w:t>
      </w:r>
      <w:r w:rsidR="005650DC">
        <w:rPr>
          <w:rFonts w:ascii="Times New Roman" w:eastAsia="Times New Roman" w:hAnsi="Times New Roman" w:cs="Times New Roman"/>
          <w:color w:val="000000"/>
          <w:sz w:val="24"/>
        </w:rPr>
        <w:t xml:space="preserve">me ket rast lokaliti vendoset shenja per mbyllje deri ne eliminimin e parregullsive te konstatuara </w:t>
      </w:r>
    </w:p>
    <w:p w14:paraId="230A3496" w14:textId="77777777" w:rsidR="009C3930" w:rsidRDefault="001D4106">
      <w:pPr>
        <w:numPr>
          <w:ilvl w:val="0"/>
          <w:numId w:val="8"/>
        </w:numPr>
        <w:spacing w:after="324" w:line="269" w:lineRule="auto"/>
        <w:ind w:left="615"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Inspektori sipas vlerësimit mund te </w:t>
      </w:r>
      <w:proofErr w:type="gramStart"/>
      <w:r>
        <w:rPr>
          <w:rFonts w:ascii="Times New Roman" w:eastAsia="Times New Roman" w:hAnsi="Times New Roman" w:cs="Times New Roman"/>
          <w:color w:val="000000"/>
          <w:sz w:val="24"/>
        </w:rPr>
        <w:t>mbyll  lokalin</w:t>
      </w:r>
      <w:proofErr w:type="gramEnd"/>
      <w:r>
        <w:rPr>
          <w:rFonts w:ascii="Times New Roman" w:eastAsia="Times New Roman" w:hAnsi="Times New Roman" w:cs="Times New Roman"/>
          <w:color w:val="000000"/>
          <w:sz w:val="24"/>
        </w:rPr>
        <w:t xml:space="preserve">/objektin edhe nese </w:t>
      </w:r>
      <w:r w:rsidR="00227958">
        <w:rPr>
          <w:rFonts w:ascii="Times New Roman" w:eastAsia="Times New Roman" w:hAnsi="Times New Roman" w:cs="Times New Roman"/>
          <w:color w:val="000000"/>
          <w:sz w:val="24"/>
        </w:rPr>
        <w:t xml:space="preserve">subjekti afarist </w:t>
      </w:r>
      <w:r>
        <w:rPr>
          <w:rFonts w:ascii="Times New Roman" w:eastAsia="Times New Roman" w:hAnsi="Times New Roman" w:cs="Times New Roman"/>
          <w:color w:val="000000"/>
          <w:sz w:val="24"/>
        </w:rPr>
        <w:t xml:space="preserve"> posedon pëlqim per ndonjë veprimtari tjetër ekonomike dhe ushtron veprimtari tjeter.</w:t>
      </w:r>
    </w:p>
    <w:p w14:paraId="599035A2" w14:textId="77777777" w:rsidR="009C3930" w:rsidRDefault="001D4106">
      <w:pPr>
        <w:numPr>
          <w:ilvl w:val="0"/>
          <w:numId w:val="8"/>
        </w:numPr>
        <w:spacing w:after="316" w:line="269" w:lineRule="auto"/>
        <w:ind w:left="615"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Inspektori është i obliguar brenda 48 oresh pasi ka ndaluar perkohësisht ushtrimin e veprimtarisë apo kur e ka mbyllur lokalin/objektin, te nxjerrë vendim për ndalim të përkohshëm te veprimtarisë afariste.</w:t>
      </w:r>
    </w:p>
    <w:p w14:paraId="0C666B36" w14:textId="77777777" w:rsidR="009C3930" w:rsidRDefault="001D4106">
      <w:pPr>
        <w:spacing w:after="4"/>
        <w:ind w:left="576" w:right="403"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22</w:t>
      </w:r>
    </w:p>
    <w:p w14:paraId="502BA48C" w14:textId="77777777" w:rsidR="009C3930" w:rsidRDefault="001D4106">
      <w:pPr>
        <w:spacing w:after="4"/>
        <w:ind w:left="576" w:right="394"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Kërkesa për pajisje me pëlqim</w:t>
      </w:r>
    </w:p>
    <w:p w14:paraId="355475F6" w14:textId="77777777" w:rsidR="009C3930" w:rsidRDefault="001D4106">
      <w:pPr>
        <w:spacing w:after="306" w:line="269" w:lineRule="auto"/>
        <w:ind w:left="615"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   Për pajisje me pëlqim, pronari apo personi përgjegjës i subjektit afarist    duhet te paraqesë kërkesën në Zyrën e pritjes të komunës, drejtuar Drejtorisë së </w:t>
      </w:r>
      <w:r w:rsidR="00E83174">
        <w:rPr>
          <w:rFonts w:ascii="Times New Roman" w:eastAsia="Times New Roman" w:hAnsi="Times New Roman" w:cs="Times New Roman"/>
          <w:color w:val="000000"/>
          <w:sz w:val="24"/>
        </w:rPr>
        <w:t>Inspektoratit/</w:t>
      </w:r>
      <w:proofErr w:type="gramStart"/>
      <w:r w:rsidR="00E83174">
        <w:rPr>
          <w:rFonts w:ascii="Times New Roman" w:eastAsia="Times New Roman" w:hAnsi="Times New Roman" w:cs="Times New Roman"/>
          <w:color w:val="000000"/>
          <w:sz w:val="24"/>
        </w:rPr>
        <w:t>Inspektorit  të</w:t>
      </w:r>
      <w:proofErr w:type="gramEnd"/>
      <w:r w:rsidR="00E83174">
        <w:rPr>
          <w:rFonts w:ascii="Times New Roman" w:eastAsia="Times New Roman" w:hAnsi="Times New Roman" w:cs="Times New Roman"/>
          <w:color w:val="000000"/>
          <w:sz w:val="24"/>
        </w:rPr>
        <w:t xml:space="preserve">  T</w:t>
      </w:r>
      <w:r>
        <w:rPr>
          <w:rFonts w:ascii="Times New Roman" w:eastAsia="Times New Roman" w:hAnsi="Times New Roman" w:cs="Times New Roman"/>
          <w:color w:val="000000"/>
          <w:sz w:val="24"/>
        </w:rPr>
        <w:t xml:space="preserve">regut. </w:t>
      </w:r>
    </w:p>
    <w:p w14:paraId="043E35D0" w14:textId="77777777" w:rsidR="009C3930" w:rsidRDefault="001D4106">
      <w:pPr>
        <w:spacing w:after="4"/>
        <w:ind w:left="576" w:right="48"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23</w:t>
      </w:r>
    </w:p>
    <w:p w14:paraId="61A31F10" w14:textId="77777777" w:rsidR="009C3930" w:rsidRDefault="001D4106">
      <w:pPr>
        <w:spacing w:after="4"/>
        <w:ind w:left="576" w:right="38"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Komisioni për pranim teknik</w:t>
      </w:r>
    </w:p>
    <w:p w14:paraId="49EB92FC" w14:textId="77777777" w:rsidR="009C3930" w:rsidRDefault="001D4106">
      <w:pPr>
        <w:spacing w:after="308" w:line="269" w:lineRule="auto"/>
        <w:ind w:left="596" w:right="14"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Komisioni për pranim teknik është i obliguar që brenda 15 ditësh nga dita e pranimit të kërkesës të kryejë </w:t>
      </w:r>
      <w:proofErr w:type="gramStart"/>
      <w:r>
        <w:rPr>
          <w:rFonts w:ascii="Times New Roman" w:eastAsia="Times New Roman" w:hAnsi="Times New Roman" w:cs="Times New Roman"/>
          <w:color w:val="000000"/>
          <w:sz w:val="24"/>
        </w:rPr>
        <w:t>inspektimin ,</w:t>
      </w:r>
      <w:proofErr w:type="gramEnd"/>
      <w:r>
        <w:rPr>
          <w:rFonts w:ascii="Times New Roman" w:eastAsia="Times New Roman" w:hAnsi="Times New Roman" w:cs="Times New Roman"/>
          <w:color w:val="000000"/>
          <w:sz w:val="24"/>
        </w:rPr>
        <w:t xml:space="preserve"> sipas kërkesës së palës.</w:t>
      </w:r>
    </w:p>
    <w:p w14:paraId="6D72B625" w14:textId="77777777" w:rsidR="009C3930" w:rsidRDefault="001D4106">
      <w:pPr>
        <w:spacing w:after="310" w:line="269" w:lineRule="auto"/>
        <w:ind w:left="365"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2.Komisioni për pranim teknik/Inspektori i Tregut   merr edhe Inspektorë të tjerë sipas n</w:t>
      </w:r>
      <w:r w:rsidR="00746355">
        <w:rPr>
          <w:rFonts w:ascii="Times New Roman" w:eastAsia="Times New Roman" w:hAnsi="Times New Roman" w:cs="Times New Roman"/>
          <w:color w:val="000000"/>
          <w:sz w:val="24"/>
        </w:rPr>
        <w:t>evojës me qëllim të inspektimit.</w:t>
      </w:r>
    </w:p>
    <w:p w14:paraId="64C29928" w14:textId="77777777" w:rsidR="009C3930" w:rsidRDefault="001D4106">
      <w:pPr>
        <w:numPr>
          <w:ilvl w:val="0"/>
          <w:numId w:val="9"/>
        </w:numPr>
        <w:spacing w:after="294" w:line="269" w:lineRule="auto"/>
        <w:ind w:left="360" w:right="77"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Komisioni per pranim teknik ka për obligim të hartojë procesverbal në momentin e inspektimit në të cilin përshkruhet gjendja faktike: numri i lëndës së kërkesës së palës, emri dhe mbiemri pronarit/personit përgjegjës subjektit afarist , katet e lokalit (nëse ka me shum kate specifikohet per secilin kate sa sipërfaqe shfrytëzon për veprimtarinë ekonomike), </w:t>
      </w:r>
      <w:r w:rsidR="002109AE">
        <w:rPr>
          <w:rFonts w:ascii="Times New Roman" w:eastAsia="Times New Roman" w:hAnsi="Times New Roman" w:cs="Times New Roman"/>
          <w:color w:val="000000"/>
          <w:sz w:val="24"/>
        </w:rPr>
        <w:t xml:space="preserve">kodin </w:t>
      </w:r>
      <w:r w:rsidR="00ED3F75">
        <w:rPr>
          <w:rFonts w:ascii="Times New Roman" w:eastAsia="Times New Roman" w:hAnsi="Times New Roman" w:cs="Times New Roman"/>
          <w:color w:val="000000"/>
          <w:sz w:val="24"/>
        </w:rPr>
        <w:t>e</w:t>
      </w:r>
      <w:r>
        <w:rPr>
          <w:rFonts w:ascii="Times New Roman" w:eastAsia="Times New Roman" w:hAnsi="Times New Roman" w:cs="Times New Roman"/>
          <w:color w:val="000000"/>
          <w:sz w:val="24"/>
        </w:rPr>
        <w:t xml:space="preserve"> veprimtarisë për të cilat lokali i plotëson kushtet minim</w:t>
      </w:r>
      <w:r w:rsidR="00ED3F75">
        <w:rPr>
          <w:rFonts w:ascii="Times New Roman" w:eastAsia="Times New Roman" w:hAnsi="Times New Roman" w:cs="Times New Roman"/>
          <w:color w:val="000000"/>
          <w:sz w:val="24"/>
        </w:rPr>
        <w:t>ale , hapësirën e përgjithshme t</w:t>
      </w:r>
      <w:r>
        <w:rPr>
          <w:rFonts w:ascii="Times New Roman" w:eastAsia="Times New Roman" w:hAnsi="Times New Roman" w:cs="Times New Roman"/>
          <w:color w:val="000000"/>
          <w:sz w:val="24"/>
        </w:rPr>
        <w:t xml:space="preserve">e lokalit , ne fund te procesverbalit komisioni për </w:t>
      </w:r>
      <w:r w:rsidR="00746355">
        <w:rPr>
          <w:rFonts w:ascii="Times New Roman" w:eastAsia="Times New Roman" w:hAnsi="Times New Roman" w:cs="Times New Roman"/>
          <w:color w:val="000000"/>
          <w:sz w:val="24"/>
        </w:rPr>
        <w:t xml:space="preserve">pranim teknik e shënon: </w:t>
      </w:r>
      <w:r>
        <w:rPr>
          <w:rFonts w:ascii="Times New Roman" w:eastAsia="Times New Roman" w:hAnsi="Times New Roman" w:cs="Times New Roman"/>
          <w:color w:val="000000"/>
          <w:sz w:val="24"/>
        </w:rPr>
        <w:t xml:space="preserve"> a. Plotëson kushtet minimale teknike, b. Nuk i plotëson kushtet , c. nëse ka ndonjë parregullsi apo mangësi ne plotësim te kushteve jep u</w:t>
      </w:r>
      <w:r w:rsidR="001F46C4">
        <w:rPr>
          <w:rFonts w:ascii="Times New Roman" w:eastAsia="Times New Roman" w:hAnsi="Times New Roman" w:cs="Times New Roman"/>
          <w:color w:val="000000"/>
          <w:sz w:val="24"/>
        </w:rPr>
        <w:t xml:space="preserve">rdhëresë </w:t>
      </w:r>
      <w:r w:rsidR="000215AC">
        <w:rPr>
          <w:rFonts w:ascii="Times New Roman" w:eastAsia="Times New Roman" w:hAnsi="Times New Roman" w:cs="Times New Roman"/>
          <w:color w:val="000000"/>
          <w:sz w:val="24"/>
        </w:rPr>
        <w:t>me procesverbal</w:t>
      </w:r>
      <w:r w:rsidR="001F46C4">
        <w:rPr>
          <w:rFonts w:ascii="Times New Roman" w:eastAsia="Times New Roman" w:hAnsi="Times New Roman" w:cs="Times New Roman"/>
          <w:color w:val="000000"/>
          <w:sz w:val="24"/>
        </w:rPr>
        <w:t xml:space="preserve"> për mënjanim</w:t>
      </w:r>
      <w:r w:rsidR="000215AC">
        <w:rPr>
          <w:rFonts w:ascii="Times New Roman" w:eastAsia="Times New Roman" w:hAnsi="Times New Roman" w:cs="Times New Roman"/>
          <w:color w:val="000000"/>
          <w:sz w:val="24"/>
        </w:rPr>
        <w:t xml:space="preserve">in e </w:t>
      </w:r>
      <w:r w:rsidR="001F46C4">
        <w:rPr>
          <w:rFonts w:ascii="Times New Roman" w:eastAsia="Times New Roman" w:hAnsi="Times New Roman" w:cs="Times New Roman"/>
          <w:color w:val="000000"/>
          <w:sz w:val="24"/>
        </w:rPr>
        <w:t xml:space="preserve"> tyre</w:t>
      </w:r>
      <w:r w:rsidR="000215AC">
        <w:rPr>
          <w:rFonts w:ascii="Times New Roman" w:eastAsia="Times New Roman" w:hAnsi="Times New Roman" w:cs="Times New Roman"/>
          <w:color w:val="000000"/>
          <w:sz w:val="24"/>
        </w:rPr>
        <w:t xml:space="preserve">, </w:t>
      </w:r>
      <w:r w:rsidR="001F46C4">
        <w:rPr>
          <w:rFonts w:ascii="Times New Roman" w:eastAsia="Times New Roman" w:hAnsi="Times New Roman" w:cs="Times New Roman"/>
          <w:color w:val="000000"/>
          <w:sz w:val="24"/>
        </w:rPr>
        <w:t xml:space="preserve"> </w:t>
      </w:r>
      <w:r w:rsidR="001F46C4">
        <w:rPr>
          <w:rFonts w:ascii="Times New Roman" w:eastAsia="Times New Roman" w:hAnsi="Times New Roman" w:cs="Times New Roman"/>
          <w:color w:val="000000"/>
          <w:sz w:val="24"/>
        </w:rPr>
        <w:lastRenderedPageBreak/>
        <w:t>me rastin e eliminimit te parregullsive te cekura ne procesverbal  personi pergjegjes be</w:t>
      </w:r>
      <w:r w:rsidR="000215AC">
        <w:rPr>
          <w:rFonts w:ascii="Times New Roman" w:eastAsia="Times New Roman" w:hAnsi="Times New Roman" w:cs="Times New Roman"/>
          <w:color w:val="000000"/>
          <w:sz w:val="24"/>
        </w:rPr>
        <w:t>n</w:t>
      </w:r>
      <w:r w:rsidR="001F46C4">
        <w:rPr>
          <w:rFonts w:ascii="Times New Roman" w:eastAsia="Times New Roman" w:hAnsi="Times New Roman" w:cs="Times New Roman"/>
          <w:color w:val="000000"/>
          <w:sz w:val="24"/>
        </w:rPr>
        <w:t xml:space="preserve"> kerkes  per riinspektim</w:t>
      </w:r>
      <w:r>
        <w:rPr>
          <w:rFonts w:ascii="Times New Roman" w:eastAsia="Times New Roman" w:hAnsi="Times New Roman" w:cs="Times New Roman"/>
          <w:color w:val="000000"/>
          <w:sz w:val="24"/>
        </w:rPr>
        <w:t>.</w:t>
      </w:r>
    </w:p>
    <w:p w14:paraId="187A8D25" w14:textId="77777777" w:rsidR="009C3930" w:rsidRDefault="001D4106">
      <w:pPr>
        <w:spacing w:after="4"/>
        <w:ind w:left="576" w:right="586"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24</w:t>
      </w:r>
    </w:p>
    <w:p w14:paraId="3085705A" w14:textId="77777777" w:rsidR="009C3930" w:rsidRDefault="001D4106">
      <w:pPr>
        <w:spacing w:after="4"/>
        <w:ind w:left="576" w:right="576"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Procedura e lëshimit të pëlqimit</w:t>
      </w:r>
    </w:p>
    <w:p w14:paraId="0A33F11C" w14:textId="77777777" w:rsidR="009C3930" w:rsidRDefault="001D4106">
      <w:pPr>
        <w:numPr>
          <w:ilvl w:val="0"/>
          <w:numId w:val="10"/>
        </w:numPr>
        <w:tabs>
          <w:tab w:val="left" w:pos="720"/>
        </w:tabs>
        <w:spacing w:after="315" w:line="269" w:lineRule="auto"/>
        <w:ind w:left="720" w:right="173"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Inspektori i Tregut </w:t>
      </w:r>
      <w:proofErr w:type="gramStart"/>
      <w:r>
        <w:rPr>
          <w:rFonts w:ascii="Times New Roman" w:eastAsia="Times New Roman" w:hAnsi="Times New Roman" w:cs="Times New Roman"/>
          <w:color w:val="000000"/>
          <w:sz w:val="24"/>
        </w:rPr>
        <w:t>si  anëtar</w:t>
      </w:r>
      <w:proofErr w:type="gramEnd"/>
      <w:r>
        <w:rPr>
          <w:rFonts w:ascii="Times New Roman" w:eastAsia="Times New Roman" w:hAnsi="Times New Roman" w:cs="Times New Roman"/>
          <w:color w:val="000000"/>
          <w:sz w:val="24"/>
        </w:rPr>
        <w:t xml:space="preserve"> i komisionit dhe  si kryesues i komisionit  është i obliguar që brenda 15 ditëve kalendarik, pas konstatimit te gjendjes me procesverbal obligohet të lëshojë </w:t>
      </w:r>
      <w:r>
        <w:rPr>
          <w:rFonts w:ascii="Times New Roman" w:eastAsia="Times New Roman" w:hAnsi="Times New Roman" w:cs="Times New Roman"/>
          <w:b/>
          <w:i/>
          <w:color w:val="000000"/>
          <w:sz w:val="24"/>
        </w:rPr>
        <w:t>PËLQIM për plotësimin e kushteve minimale teknike  higjienike</w:t>
      </w:r>
      <w:r>
        <w:rPr>
          <w:rFonts w:ascii="Times New Roman" w:eastAsia="Times New Roman" w:hAnsi="Times New Roman" w:cs="Times New Roman"/>
          <w:color w:val="000000"/>
          <w:sz w:val="24"/>
        </w:rPr>
        <w:t xml:space="preserve">,  përmes së cilit i lejohet ushtrimi i veprimtarisë, apo veprimtarive ekonomike te caktuara.                                            Lëshimi i pëlqimit sipas kësaj rregulloreje nuk nënkupton se lokali afarist i plotëson edhe kushtet/kriteret tjera te cilat mund të kërkohen me akte te tjera ligjore apo nënligjore. </w:t>
      </w:r>
    </w:p>
    <w:p w14:paraId="05B56C6F" w14:textId="77777777" w:rsidR="009C3930" w:rsidRDefault="001D4106">
      <w:pPr>
        <w:numPr>
          <w:ilvl w:val="0"/>
          <w:numId w:val="10"/>
        </w:numPr>
        <w:tabs>
          <w:tab w:val="left" w:pos="720"/>
        </w:tabs>
        <w:spacing w:after="299" w:line="269" w:lineRule="auto"/>
        <w:ind w:left="720" w:right="84"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Në pëlqimin e lëshuar duhet te ceket me patjetër: numri i kërkesës së palës, emri dhe mbiemri i personit përgjegjës te subjektit </w:t>
      </w:r>
      <w:proofErr w:type="gramStart"/>
      <w:r>
        <w:rPr>
          <w:rFonts w:ascii="Times New Roman" w:eastAsia="Times New Roman" w:hAnsi="Times New Roman" w:cs="Times New Roman"/>
          <w:color w:val="000000"/>
          <w:sz w:val="24"/>
        </w:rPr>
        <w:t>afarist ,</w:t>
      </w:r>
      <w:proofErr w:type="gramEnd"/>
      <w:r>
        <w:rPr>
          <w:rFonts w:ascii="Times New Roman" w:eastAsia="Times New Roman" w:hAnsi="Times New Roman" w:cs="Times New Roman"/>
          <w:color w:val="000000"/>
          <w:sz w:val="24"/>
        </w:rPr>
        <w:t xml:space="preserve"> data dhe numri i procesverbalit përmes së cilit është konstatuar gjendja faktike, </w:t>
      </w:r>
      <w:r w:rsidR="002109AE">
        <w:rPr>
          <w:rFonts w:ascii="Times New Roman" w:eastAsia="Times New Roman" w:hAnsi="Times New Roman" w:cs="Times New Roman"/>
          <w:color w:val="000000"/>
          <w:sz w:val="24"/>
        </w:rPr>
        <w:t>kodi</w:t>
      </w:r>
      <w:r w:rsidR="00493FEA">
        <w:rPr>
          <w:rFonts w:ascii="Times New Roman" w:eastAsia="Times New Roman" w:hAnsi="Times New Roman" w:cs="Times New Roman"/>
          <w:color w:val="000000"/>
          <w:sz w:val="24"/>
        </w:rPr>
        <w:t>/</w:t>
      </w:r>
      <w:r w:rsidR="002109AE">
        <w:rPr>
          <w:rFonts w:ascii="Times New Roman" w:eastAsia="Times New Roman" w:hAnsi="Times New Roman" w:cs="Times New Roman"/>
          <w:color w:val="000000"/>
          <w:sz w:val="24"/>
        </w:rPr>
        <w:t>e</w:t>
      </w:r>
      <w:r w:rsidR="00493FEA">
        <w:rPr>
          <w:rFonts w:ascii="Times New Roman" w:eastAsia="Times New Roman" w:hAnsi="Times New Roman" w:cs="Times New Roman"/>
          <w:color w:val="000000"/>
          <w:sz w:val="24"/>
        </w:rPr>
        <w:t>t</w:t>
      </w:r>
      <w:r>
        <w:rPr>
          <w:rFonts w:ascii="Times New Roman" w:eastAsia="Times New Roman" w:hAnsi="Times New Roman" w:cs="Times New Roman"/>
          <w:color w:val="000000"/>
          <w:sz w:val="24"/>
        </w:rPr>
        <w:t xml:space="preserve"> e veprimtarisë per te cilën/cilat është lëshuar pëlqimi , numri unik identifikues i subjektit afarist, emri tregtar, lokacioni/adresa e lokalit , afati i vlefshmërisë së pëlqimit, pagesën/shumen qe duhet bërë,  këshillën juridike.</w:t>
      </w:r>
    </w:p>
    <w:p w14:paraId="1C0D86B7" w14:textId="77777777" w:rsidR="009C3930" w:rsidRDefault="001D4106">
      <w:pPr>
        <w:spacing w:after="11"/>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rPr>
        <w:t>Neni 2</w:t>
      </w:r>
      <w:r w:rsidR="001A6E76">
        <w:rPr>
          <w:rFonts w:ascii="Times New Roman" w:eastAsia="Times New Roman" w:hAnsi="Times New Roman" w:cs="Times New Roman"/>
          <w:b/>
          <w:color w:val="000000"/>
        </w:rPr>
        <w:t>5</w:t>
      </w:r>
    </w:p>
    <w:p w14:paraId="4DF5CA49" w14:textId="77777777" w:rsidR="009C3930" w:rsidRDefault="001D4106">
      <w:pPr>
        <w:spacing w:after="4"/>
        <w:ind w:left="576" w:right="566"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Procedura e refuzimit të kërkesës</w:t>
      </w:r>
    </w:p>
    <w:p w14:paraId="695E2803" w14:textId="77777777" w:rsidR="009C3930" w:rsidRDefault="001D4106">
      <w:pPr>
        <w:numPr>
          <w:ilvl w:val="0"/>
          <w:numId w:val="13"/>
        </w:numPr>
        <w:spacing w:after="337" w:line="269" w:lineRule="auto"/>
        <w:ind w:left="533" w:right="163"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Inspektori i Tregut si anëtar i komisionit dhe si kryesues i komisionit është i obliguar që brenda 15 ditëve kalendarike, pas konstatimit të gjendjes me procesverbal të nxjerrë VENDIM per refuzimin e dhenjes se kushteve minimale teknike dhe higjienike , nëse lokali/ hapësirat e lokalit  nuk i  plotësojn kushtet e parapara me këtë rregullore, kur një veprimtari ekonomike e caktuar është e ndaluar me dispozita tjera ligjore në fuqi apo edhe nëse brenda afatit të përcaktuar nga inspektori nuk i ka plotësuar kushtet, sipas kësaj rregulloreje.</w:t>
      </w:r>
    </w:p>
    <w:p w14:paraId="5C31DE98" w14:textId="77777777" w:rsidR="009C3930" w:rsidRDefault="001D4106">
      <w:pPr>
        <w:numPr>
          <w:ilvl w:val="0"/>
          <w:numId w:val="13"/>
        </w:numPr>
        <w:spacing w:after="339" w:line="269" w:lineRule="auto"/>
        <w:ind w:left="533" w:right="173"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Inspektori i Tregut, komisioni për pranim teknik nuk ka të drejtë të lëshojë pëlqim për veprimtari ekonomike të cilat janë të ndaluara me ndonjë ligj te veçantë. </w:t>
      </w:r>
    </w:p>
    <w:p w14:paraId="00354F74" w14:textId="77777777" w:rsidR="009C3930" w:rsidRDefault="001D4106">
      <w:pPr>
        <w:numPr>
          <w:ilvl w:val="0"/>
          <w:numId w:val="13"/>
        </w:numPr>
        <w:spacing w:after="338" w:line="269" w:lineRule="auto"/>
        <w:ind w:left="533" w:right="173"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Në vendimin për refuzim të kërkesës apo shfuqizim të pëlqimit duhet të ceken me patjetër arsyet për </w:t>
      </w:r>
      <w:proofErr w:type="gramStart"/>
      <w:r>
        <w:rPr>
          <w:rFonts w:ascii="Times New Roman" w:eastAsia="Times New Roman" w:hAnsi="Times New Roman" w:cs="Times New Roman"/>
          <w:color w:val="000000"/>
          <w:sz w:val="24"/>
        </w:rPr>
        <w:t>refuzim,  të</w:t>
      </w:r>
      <w:proofErr w:type="gramEnd"/>
      <w:r>
        <w:rPr>
          <w:rFonts w:ascii="Times New Roman" w:eastAsia="Times New Roman" w:hAnsi="Times New Roman" w:cs="Times New Roman"/>
          <w:color w:val="000000"/>
          <w:sz w:val="24"/>
        </w:rPr>
        <w:t xml:space="preserve"> drejtën e ankesës si dhe struktura dhe elementet tjera të cilat duhet t' i përmbajë akti administrativ, janë të përcaktuara me ligjin për Procedurën e Përgjithshme Administrative.</w:t>
      </w:r>
    </w:p>
    <w:p w14:paraId="1835CDA4" w14:textId="77777777" w:rsidR="009C3930" w:rsidRDefault="001D4106">
      <w:pPr>
        <w:numPr>
          <w:ilvl w:val="0"/>
          <w:numId w:val="13"/>
        </w:numPr>
        <w:spacing w:after="314" w:line="269" w:lineRule="auto"/>
        <w:ind w:left="533" w:right="173" w:hanging="3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Komisioni për pranim </w:t>
      </w:r>
      <w:proofErr w:type="gramStart"/>
      <w:r>
        <w:rPr>
          <w:rFonts w:ascii="Times New Roman" w:eastAsia="Times New Roman" w:hAnsi="Times New Roman" w:cs="Times New Roman"/>
          <w:color w:val="000000"/>
          <w:sz w:val="24"/>
        </w:rPr>
        <w:t>teknik  shfuqizon</w:t>
      </w:r>
      <w:proofErr w:type="gramEnd"/>
      <w:r>
        <w:rPr>
          <w:rFonts w:ascii="Times New Roman" w:eastAsia="Times New Roman" w:hAnsi="Times New Roman" w:cs="Times New Roman"/>
          <w:color w:val="000000"/>
          <w:sz w:val="24"/>
        </w:rPr>
        <w:t xml:space="preserve"> pëlqimin nëse një veprimtari ekonomike ushtron veprimtarin e tij ekonomike </w:t>
      </w:r>
      <w:r w:rsidR="00F01F5B">
        <w:rPr>
          <w:rFonts w:ascii="Times New Roman" w:eastAsia="Times New Roman" w:hAnsi="Times New Roman" w:cs="Times New Roman"/>
          <w:color w:val="000000"/>
          <w:sz w:val="24"/>
        </w:rPr>
        <w:t xml:space="preserve"> dhe konstatohet </w:t>
      </w:r>
      <w:r>
        <w:rPr>
          <w:rFonts w:ascii="Times New Roman" w:eastAsia="Times New Roman" w:hAnsi="Times New Roman" w:cs="Times New Roman"/>
          <w:color w:val="000000"/>
          <w:sz w:val="24"/>
        </w:rPr>
        <w:t xml:space="preserve"> se nuk i përmbahet kushteve te parapara me </w:t>
      </w:r>
      <w:r>
        <w:rPr>
          <w:rFonts w:ascii="Times New Roman" w:eastAsia="Times New Roman" w:hAnsi="Times New Roman" w:cs="Times New Roman"/>
          <w:color w:val="000000"/>
          <w:sz w:val="24"/>
        </w:rPr>
        <w:lastRenderedPageBreak/>
        <w:t>këtë rregullore, kur ndryshon dhe ushtron  veprimtarin e tij ne kundërshtim me pëlqimi</w:t>
      </w:r>
      <w:r w:rsidR="00F01F5B">
        <w:rPr>
          <w:rFonts w:ascii="Times New Roman" w:eastAsia="Times New Roman" w:hAnsi="Times New Roman" w:cs="Times New Roman"/>
          <w:color w:val="000000"/>
          <w:sz w:val="24"/>
        </w:rPr>
        <w:t>n e dhen</w:t>
      </w:r>
      <w:r>
        <w:rPr>
          <w:rFonts w:ascii="Times New Roman" w:eastAsia="Times New Roman" w:hAnsi="Times New Roman" w:cs="Times New Roman"/>
          <w:color w:val="000000"/>
          <w:sz w:val="24"/>
        </w:rPr>
        <w:t>.</w:t>
      </w:r>
    </w:p>
    <w:p w14:paraId="631EBE68" w14:textId="77777777" w:rsidR="009C3930" w:rsidRDefault="001D4106">
      <w:pPr>
        <w:spacing w:after="25"/>
        <w:ind w:left="576" w:right="26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27</w:t>
      </w:r>
    </w:p>
    <w:p w14:paraId="2D7B7BF9" w14:textId="77777777" w:rsidR="009C3930" w:rsidRDefault="001D4106">
      <w:pPr>
        <w:spacing w:after="0"/>
        <w:ind w:left="2314"/>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Procedura e ankesës kundër vendimit të inspektorit</w:t>
      </w:r>
    </w:p>
    <w:p w14:paraId="754FC37D" w14:textId="77777777" w:rsidR="009C3930" w:rsidRDefault="009C3930">
      <w:pPr>
        <w:spacing w:after="0"/>
        <w:ind w:left="2314"/>
        <w:rPr>
          <w:rFonts w:ascii="Times New Roman" w:eastAsia="Times New Roman" w:hAnsi="Times New Roman" w:cs="Times New Roman"/>
          <w:b/>
          <w:color w:val="000000"/>
          <w:sz w:val="24"/>
        </w:rPr>
      </w:pPr>
    </w:p>
    <w:p w14:paraId="100B8FEB" w14:textId="77777777" w:rsidR="009C3930" w:rsidRDefault="001D4106" w:rsidP="00F1017E">
      <w:pPr>
        <w:tabs>
          <w:tab w:val="left" w:pos="720"/>
        </w:tabs>
        <w:spacing w:after="312" w:line="269" w:lineRule="auto"/>
        <w:ind w:right="18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Kundër vendimit të inspektorit Tregut lejohet ankesa siq parashihet ne ligjin ne fuqi per Inspektoratin e Tregut.</w:t>
      </w:r>
    </w:p>
    <w:p w14:paraId="269CE771" w14:textId="77777777" w:rsidR="009C3930" w:rsidRDefault="001D4106" w:rsidP="00D81905">
      <w:pPr>
        <w:spacing w:after="312" w:line="269" w:lineRule="auto"/>
        <w:ind w:left="360" w:right="18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Parashtrimi i ankesës kundër vendimit të inspektorit i nxjerr sipas kësaj rregullore nuk e ndalon ekzekutimin e vendimit, </w:t>
      </w:r>
      <w:r w:rsidR="00F366B8">
        <w:rPr>
          <w:rFonts w:ascii="Times New Roman" w:eastAsia="Times New Roman" w:hAnsi="Times New Roman" w:cs="Times New Roman"/>
          <w:color w:val="000000"/>
          <w:sz w:val="24"/>
        </w:rPr>
        <w:t>edhe me</w:t>
      </w:r>
      <w:r>
        <w:rPr>
          <w:rFonts w:ascii="Times New Roman" w:eastAsia="Times New Roman" w:hAnsi="Times New Roman" w:cs="Times New Roman"/>
          <w:color w:val="000000"/>
          <w:sz w:val="24"/>
        </w:rPr>
        <w:t xml:space="preserve"> rastin e shqiptim</w:t>
      </w:r>
      <w:r w:rsidR="00F366B8">
        <w:rPr>
          <w:rFonts w:ascii="Times New Roman" w:eastAsia="Times New Roman" w:hAnsi="Times New Roman" w:cs="Times New Roman"/>
          <w:color w:val="000000"/>
          <w:sz w:val="24"/>
        </w:rPr>
        <w:t>it te</w:t>
      </w:r>
      <w:r>
        <w:rPr>
          <w:rFonts w:ascii="Times New Roman" w:eastAsia="Times New Roman" w:hAnsi="Times New Roman" w:cs="Times New Roman"/>
          <w:color w:val="000000"/>
          <w:sz w:val="24"/>
        </w:rPr>
        <w:t xml:space="preserve"> gjob</w:t>
      </w:r>
      <w:r w:rsidR="00F366B8">
        <w:rPr>
          <w:rFonts w:ascii="Times New Roman" w:eastAsia="Times New Roman" w:hAnsi="Times New Roman" w:cs="Times New Roman"/>
          <w:color w:val="000000"/>
          <w:sz w:val="24"/>
        </w:rPr>
        <w:t>ës</w:t>
      </w:r>
      <w:r>
        <w:rPr>
          <w:rFonts w:ascii="Times New Roman" w:eastAsia="Times New Roman" w:hAnsi="Times New Roman" w:cs="Times New Roman"/>
          <w:color w:val="000000"/>
          <w:sz w:val="24"/>
        </w:rPr>
        <w:t>.</w:t>
      </w:r>
    </w:p>
    <w:p w14:paraId="6C678EF3" w14:textId="77777777" w:rsidR="009C3930" w:rsidRDefault="001D4106">
      <w:pPr>
        <w:spacing w:after="4"/>
        <w:ind w:left="576" w:right="230"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28</w:t>
      </w:r>
    </w:p>
    <w:p w14:paraId="5BE3E342" w14:textId="77777777" w:rsidR="009C3930" w:rsidRDefault="001D4106">
      <w:pPr>
        <w:spacing w:after="4"/>
        <w:ind w:left="576" w:right="230"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Fillimi i procedurës ndëshkuese</w:t>
      </w:r>
    </w:p>
    <w:p w14:paraId="509232DE" w14:textId="77777777" w:rsidR="009C3930" w:rsidRDefault="001D4106">
      <w:pPr>
        <w:spacing w:after="349" w:line="269" w:lineRule="auto"/>
        <w:ind w:left="720" w:right="18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Në rastet kur konstatohet se janë shkelur dispozitat e kësaj rregulloreje, </w:t>
      </w:r>
      <w:proofErr w:type="gramStart"/>
      <w:r>
        <w:rPr>
          <w:rFonts w:ascii="Times New Roman" w:eastAsia="Times New Roman" w:hAnsi="Times New Roman" w:cs="Times New Roman"/>
          <w:color w:val="000000"/>
          <w:sz w:val="24"/>
        </w:rPr>
        <w:t>Inspe</w:t>
      </w:r>
      <w:r w:rsidR="00F366B8">
        <w:rPr>
          <w:rFonts w:ascii="Times New Roman" w:eastAsia="Times New Roman" w:hAnsi="Times New Roman" w:cs="Times New Roman"/>
          <w:color w:val="000000"/>
          <w:sz w:val="24"/>
        </w:rPr>
        <w:t>ktorati ,</w:t>
      </w:r>
      <w:proofErr w:type="gramEnd"/>
      <w:r w:rsidR="00F366B8">
        <w:rPr>
          <w:rFonts w:ascii="Times New Roman" w:eastAsia="Times New Roman" w:hAnsi="Times New Roman" w:cs="Times New Roman"/>
          <w:color w:val="000000"/>
          <w:sz w:val="24"/>
        </w:rPr>
        <w:t xml:space="preserve"> Inspektori i Tregut,</w:t>
      </w:r>
      <w:r>
        <w:rPr>
          <w:rFonts w:ascii="Times New Roman" w:eastAsia="Times New Roman" w:hAnsi="Times New Roman" w:cs="Times New Roman"/>
          <w:color w:val="000000"/>
          <w:sz w:val="24"/>
        </w:rPr>
        <w:t xml:space="preserve"> shqipton gjobë</w:t>
      </w:r>
      <w:r w:rsidR="00993871">
        <w:rPr>
          <w:rFonts w:ascii="Times New Roman" w:eastAsia="Times New Roman" w:hAnsi="Times New Roman" w:cs="Times New Roman"/>
          <w:color w:val="000000"/>
          <w:sz w:val="24"/>
        </w:rPr>
        <w:t xml:space="preserve"> mandatore </w:t>
      </w:r>
      <w:r>
        <w:rPr>
          <w:rFonts w:ascii="Times New Roman" w:eastAsia="Times New Roman" w:hAnsi="Times New Roman" w:cs="Times New Roman"/>
          <w:color w:val="000000"/>
          <w:sz w:val="24"/>
        </w:rPr>
        <w:t xml:space="preserve"> </w:t>
      </w:r>
      <w:r w:rsidR="00FF038F">
        <w:rPr>
          <w:rFonts w:ascii="Times New Roman" w:eastAsia="Times New Roman" w:hAnsi="Times New Roman" w:cs="Times New Roman"/>
          <w:color w:val="000000"/>
          <w:sz w:val="24"/>
        </w:rPr>
        <w:t>me rastin e inspektimit.</w:t>
      </w:r>
    </w:p>
    <w:p w14:paraId="13B64AF7" w14:textId="77777777" w:rsidR="009C3930" w:rsidRDefault="001D4106">
      <w:pPr>
        <w:spacing w:after="4"/>
        <w:ind w:left="576" w:right="672"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29</w:t>
      </w:r>
    </w:p>
    <w:p w14:paraId="536690D0" w14:textId="77777777" w:rsidR="009C3930" w:rsidRDefault="001D4106">
      <w:pPr>
        <w:spacing w:after="4"/>
        <w:ind w:left="576" w:right="672"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Dispozitat ndëshkimore </w:t>
      </w:r>
    </w:p>
    <w:p w14:paraId="20CE666A" w14:textId="77777777" w:rsidR="009C3930" w:rsidRDefault="001D4106">
      <w:pPr>
        <w:spacing w:after="4"/>
        <w:ind w:left="576" w:right="672" w:hanging="1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29.1  Në</w:t>
      </w:r>
      <w:proofErr w:type="gramEnd"/>
      <w:r>
        <w:rPr>
          <w:rFonts w:ascii="Times New Roman" w:eastAsia="Times New Roman" w:hAnsi="Times New Roman" w:cs="Times New Roman"/>
          <w:color w:val="000000"/>
          <w:sz w:val="24"/>
        </w:rPr>
        <w:t xml:space="preserve"> rast te mos pajisjes me Pëlqim për plotësim te kushteve teknike minimale   do te shqiptohen këto gjoba mandatore</w:t>
      </w:r>
    </w:p>
    <w:p w14:paraId="293BA4BC" w14:textId="77777777" w:rsidR="009C3930" w:rsidRDefault="009C3930">
      <w:pPr>
        <w:spacing w:after="4"/>
        <w:ind w:left="576" w:right="672" w:hanging="10"/>
        <w:jc w:val="both"/>
        <w:rPr>
          <w:rFonts w:ascii="Times New Roman" w:eastAsia="Times New Roman" w:hAnsi="Times New Roman" w:cs="Times New Roman"/>
          <w:color w:val="000000"/>
          <w:sz w:val="24"/>
        </w:rPr>
      </w:pPr>
    </w:p>
    <w:p w14:paraId="702B8AEC" w14:textId="77777777" w:rsidR="009C3930" w:rsidRDefault="001D4106">
      <w:pPr>
        <w:spacing w:after="4"/>
        <w:ind w:left="576" w:right="672"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29.1.1. Për personin juridik ......................................................</w:t>
      </w:r>
      <w:r w:rsidR="003C0293">
        <w:rPr>
          <w:rFonts w:ascii="Times New Roman" w:eastAsia="Times New Roman" w:hAnsi="Times New Roman" w:cs="Times New Roman"/>
          <w:color w:val="000000"/>
          <w:sz w:val="24"/>
        </w:rPr>
        <w:t>...... 5</w:t>
      </w:r>
      <w:r>
        <w:rPr>
          <w:rFonts w:ascii="Times New Roman" w:eastAsia="Times New Roman" w:hAnsi="Times New Roman" w:cs="Times New Roman"/>
          <w:color w:val="000000"/>
          <w:sz w:val="24"/>
        </w:rPr>
        <w:t>00.00 €</w:t>
      </w:r>
    </w:p>
    <w:p w14:paraId="517D7CA4" w14:textId="77777777" w:rsidR="009C3930" w:rsidRDefault="001D4106">
      <w:pPr>
        <w:spacing w:after="4"/>
        <w:ind w:left="576" w:right="672"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29.1.2. Për personin përgjegjës te personit jur</w:t>
      </w:r>
      <w:r w:rsidR="003C0293">
        <w:rPr>
          <w:rFonts w:ascii="Times New Roman" w:eastAsia="Times New Roman" w:hAnsi="Times New Roman" w:cs="Times New Roman"/>
          <w:color w:val="000000"/>
          <w:sz w:val="24"/>
        </w:rPr>
        <w:t>idik ..........................30</w:t>
      </w:r>
      <w:r>
        <w:rPr>
          <w:rFonts w:ascii="Times New Roman" w:eastAsia="Times New Roman" w:hAnsi="Times New Roman" w:cs="Times New Roman"/>
          <w:color w:val="000000"/>
          <w:sz w:val="24"/>
        </w:rPr>
        <w:t>0.00 €</w:t>
      </w:r>
    </w:p>
    <w:p w14:paraId="562371A0" w14:textId="77777777" w:rsidR="009C3930" w:rsidRDefault="001D4106">
      <w:pPr>
        <w:spacing w:after="4"/>
        <w:ind w:left="576" w:right="672" w:hanging="1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29.1.3  Për</w:t>
      </w:r>
      <w:proofErr w:type="gramEnd"/>
      <w:r>
        <w:rPr>
          <w:rFonts w:ascii="Times New Roman" w:eastAsia="Times New Roman" w:hAnsi="Times New Roman" w:cs="Times New Roman"/>
          <w:color w:val="000000"/>
          <w:sz w:val="24"/>
        </w:rPr>
        <w:t xml:space="preserve"> subjektin afarist Biznes Individual  .............................. </w:t>
      </w:r>
      <w:r w:rsidR="003C0293">
        <w:rPr>
          <w:rFonts w:ascii="Times New Roman" w:eastAsia="Times New Roman" w:hAnsi="Times New Roman" w:cs="Times New Roman"/>
          <w:color w:val="000000"/>
          <w:sz w:val="24"/>
        </w:rPr>
        <w:t>200</w:t>
      </w:r>
      <w:r>
        <w:rPr>
          <w:rFonts w:ascii="Times New Roman" w:eastAsia="Times New Roman" w:hAnsi="Times New Roman" w:cs="Times New Roman"/>
          <w:color w:val="000000"/>
          <w:sz w:val="24"/>
        </w:rPr>
        <w:t>.00 €</w:t>
      </w:r>
    </w:p>
    <w:p w14:paraId="28CADCFF" w14:textId="77777777" w:rsidR="009C3930" w:rsidRDefault="001D4106">
      <w:pPr>
        <w:spacing w:after="4"/>
        <w:ind w:left="576" w:right="672" w:hanging="1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29.1.4  Për</w:t>
      </w:r>
      <w:proofErr w:type="gramEnd"/>
      <w:r>
        <w:rPr>
          <w:rFonts w:ascii="Times New Roman" w:eastAsia="Times New Roman" w:hAnsi="Times New Roman" w:cs="Times New Roman"/>
          <w:color w:val="000000"/>
          <w:sz w:val="24"/>
        </w:rPr>
        <w:t xml:space="preserve"> personin përgjegjës te subj.af. Bizn.Indidual ................ 100.00 €</w:t>
      </w:r>
    </w:p>
    <w:p w14:paraId="098CDC43" w14:textId="77777777" w:rsidR="009C3930" w:rsidRDefault="009C3930">
      <w:pPr>
        <w:spacing w:after="4"/>
        <w:ind w:left="576" w:right="672" w:hanging="10"/>
        <w:jc w:val="both"/>
        <w:rPr>
          <w:rFonts w:ascii="Times New Roman" w:eastAsia="Times New Roman" w:hAnsi="Times New Roman" w:cs="Times New Roman"/>
          <w:color w:val="000000"/>
          <w:sz w:val="24"/>
        </w:rPr>
      </w:pPr>
    </w:p>
    <w:p w14:paraId="7BEA9D99" w14:textId="77777777" w:rsidR="009C3930" w:rsidRDefault="001D4106">
      <w:pPr>
        <w:spacing w:before="96" w:after="0" w:line="240" w:lineRule="auto"/>
        <w:ind w:left="483" w:right="714"/>
        <w:jc w:val="both"/>
        <w:rPr>
          <w:rFonts w:ascii="Times New Roman" w:eastAsia="Times New Roman" w:hAnsi="Times New Roman" w:cs="Times New Roman"/>
          <w:sz w:val="24"/>
        </w:rPr>
      </w:pPr>
      <w:r>
        <w:rPr>
          <w:rFonts w:ascii="Times New Roman" w:eastAsia="Times New Roman" w:hAnsi="Times New Roman" w:cs="Times New Roman"/>
          <w:sz w:val="24"/>
        </w:rPr>
        <w:t>29.2.</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 xml:space="preserve">Gjobat mandatore </w:t>
      </w:r>
      <w:r>
        <w:rPr>
          <w:rFonts w:ascii="Times New Roman" w:eastAsia="Times New Roman" w:hAnsi="Times New Roman" w:cs="Times New Roman"/>
          <w:color w:val="0E0E0E"/>
          <w:sz w:val="24"/>
        </w:rPr>
        <w:t xml:space="preserve">të caktuara </w:t>
      </w:r>
      <w:r>
        <w:rPr>
          <w:rFonts w:ascii="Times New Roman" w:eastAsia="Times New Roman" w:hAnsi="Times New Roman" w:cs="Times New Roman"/>
          <w:sz w:val="24"/>
        </w:rPr>
        <w:t>sipas</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 xml:space="preserve">kësaj Rregullore janë paraparë </w:t>
      </w:r>
      <w:r>
        <w:rPr>
          <w:rFonts w:ascii="Times New Roman" w:eastAsia="Times New Roman" w:hAnsi="Times New Roman" w:cs="Times New Roman"/>
          <w:color w:val="1F1F1F"/>
          <w:sz w:val="24"/>
        </w:rPr>
        <w:t xml:space="preserve">si </w:t>
      </w:r>
      <w:r>
        <w:rPr>
          <w:rFonts w:ascii="Times New Roman" w:eastAsia="Times New Roman" w:hAnsi="Times New Roman" w:cs="Times New Roman"/>
          <w:sz w:val="24"/>
        </w:rPr>
        <w:t>Kundërvajtje</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të</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lehta</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sipas</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nenit</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29</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paragrafi</w:t>
      </w:r>
      <w:r>
        <w:rPr>
          <w:rFonts w:ascii="Times New Roman" w:eastAsia="Times New Roman" w:hAnsi="Times New Roman" w:cs="Times New Roman"/>
          <w:spacing w:val="-4"/>
          <w:sz w:val="24"/>
        </w:rPr>
        <w:t xml:space="preserve"> </w:t>
      </w:r>
      <w:r>
        <w:rPr>
          <w:rFonts w:ascii="Times New Roman" w:eastAsia="Times New Roman" w:hAnsi="Times New Roman" w:cs="Times New Roman"/>
          <w:color w:val="1F1F1F"/>
          <w:sz w:val="24"/>
        </w:rPr>
        <w:t>5</w:t>
      </w:r>
      <w:r>
        <w:rPr>
          <w:rFonts w:ascii="Times New Roman" w:eastAsia="Times New Roman" w:hAnsi="Times New Roman" w:cs="Times New Roman"/>
          <w:color w:val="1F1F1F"/>
          <w:spacing w:val="-15"/>
          <w:sz w:val="24"/>
        </w:rPr>
        <w:t xml:space="preserve"> </w:t>
      </w:r>
      <w:r>
        <w:rPr>
          <w:rFonts w:ascii="Times New Roman" w:eastAsia="Times New Roman" w:hAnsi="Times New Roman" w:cs="Times New Roman"/>
          <w:sz w:val="24"/>
        </w:rPr>
        <w:t>Ligjit</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nr.05/L-087</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për</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Kundërvajtje.</w:t>
      </w:r>
    </w:p>
    <w:p w14:paraId="72ACFDAD" w14:textId="77777777" w:rsidR="009C3930" w:rsidRDefault="009C3930">
      <w:pPr>
        <w:spacing w:before="96" w:after="0" w:line="240" w:lineRule="auto"/>
        <w:ind w:left="1264" w:right="714" w:hanging="781"/>
        <w:jc w:val="both"/>
        <w:rPr>
          <w:rFonts w:ascii="Times New Roman" w:eastAsia="Times New Roman" w:hAnsi="Times New Roman" w:cs="Times New Roman"/>
          <w:sz w:val="24"/>
        </w:rPr>
      </w:pPr>
    </w:p>
    <w:p w14:paraId="718CC2DE" w14:textId="77777777" w:rsidR="009C3930" w:rsidRDefault="001D4106">
      <w:pPr>
        <w:spacing w:after="0" w:line="240" w:lineRule="auto"/>
        <w:ind w:left="274" w:right="588" w:hanging="22"/>
        <w:jc w:val="both"/>
        <w:rPr>
          <w:rFonts w:ascii="Times New Roman" w:eastAsia="Times New Roman" w:hAnsi="Times New Roman" w:cs="Times New Roman"/>
          <w:sz w:val="24"/>
        </w:rPr>
      </w:pPr>
      <w:r>
        <w:rPr>
          <w:rFonts w:ascii="Times New Roman" w:eastAsia="Times New Roman" w:hAnsi="Times New Roman" w:cs="Times New Roman"/>
          <w:sz w:val="24"/>
        </w:rPr>
        <w:t>29.3. (a). Shqiptimi</w:t>
      </w:r>
      <w:r>
        <w:rPr>
          <w:rFonts w:ascii="Times New Roman" w:eastAsia="Times New Roman" w:hAnsi="Times New Roman" w:cs="Times New Roman"/>
          <w:spacing w:val="40"/>
          <w:sz w:val="24"/>
        </w:rPr>
        <w:t xml:space="preserve"> </w:t>
      </w:r>
      <w:r>
        <w:rPr>
          <w:rFonts w:ascii="Times New Roman" w:eastAsia="Times New Roman" w:hAnsi="Times New Roman" w:cs="Times New Roman"/>
          <w:color w:val="080808"/>
          <w:sz w:val="24"/>
        </w:rPr>
        <w:t xml:space="preserve">i </w:t>
      </w:r>
      <w:r>
        <w:rPr>
          <w:rFonts w:ascii="Times New Roman" w:eastAsia="Times New Roman" w:hAnsi="Times New Roman" w:cs="Times New Roman"/>
          <w:sz w:val="24"/>
        </w:rPr>
        <w:t>sanksioneve</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kundërvajtëse</w:t>
      </w:r>
      <w:r>
        <w:rPr>
          <w:rFonts w:ascii="Times New Roman" w:eastAsia="Times New Roman" w:hAnsi="Times New Roman" w:cs="Times New Roman"/>
          <w:spacing w:val="80"/>
          <w:sz w:val="24"/>
        </w:rPr>
        <w:t xml:space="preserve"> </w:t>
      </w:r>
      <w:r>
        <w:rPr>
          <w:rFonts w:ascii="Times New Roman" w:eastAsia="Times New Roman" w:hAnsi="Times New Roman" w:cs="Times New Roman"/>
          <w:color w:val="0C0C0C"/>
          <w:sz w:val="24"/>
        </w:rPr>
        <w:t>bëhet</w:t>
      </w:r>
      <w:r>
        <w:rPr>
          <w:rFonts w:ascii="Times New Roman" w:eastAsia="Times New Roman" w:hAnsi="Times New Roman" w:cs="Times New Roman"/>
          <w:color w:val="0C0C0C"/>
          <w:spacing w:val="40"/>
          <w:sz w:val="24"/>
        </w:rPr>
        <w:t xml:space="preserve"> </w:t>
      </w:r>
      <w:r>
        <w:rPr>
          <w:rFonts w:ascii="Times New Roman" w:eastAsia="Times New Roman" w:hAnsi="Times New Roman" w:cs="Times New Roman"/>
          <w:color w:val="131313"/>
          <w:sz w:val="24"/>
        </w:rPr>
        <w:t>në</w:t>
      </w:r>
      <w:r>
        <w:rPr>
          <w:rFonts w:ascii="Times New Roman" w:eastAsia="Times New Roman" w:hAnsi="Times New Roman" w:cs="Times New Roman"/>
          <w:color w:val="131313"/>
          <w:spacing w:val="35"/>
          <w:sz w:val="24"/>
        </w:rPr>
        <w:t xml:space="preserve"> </w:t>
      </w:r>
      <w:r>
        <w:rPr>
          <w:rFonts w:ascii="Times New Roman" w:eastAsia="Times New Roman" w:hAnsi="Times New Roman" w:cs="Times New Roman"/>
          <w:sz w:val="24"/>
        </w:rPr>
        <w:t>përputhje</w:t>
      </w:r>
      <w:r>
        <w:rPr>
          <w:rFonts w:ascii="Times New Roman" w:eastAsia="Times New Roman" w:hAnsi="Times New Roman" w:cs="Times New Roman"/>
          <w:spacing w:val="40"/>
          <w:sz w:val="24"/>
        </w:rPr>
        <w:t xml:space="preserve"> </w:t>
      </w:r>
      <w:r>
        <w:rPr>
          <w:rFonts w:ascii="Times New Roman" w:eastAsia="Times New Roman" w:hAnsi="Times New Roman" w:cs="Times New Roman"/>
          <w:color w:val="080808"/>
          <w:sz w:val="24"/>
        </w:rPr>
        <w:t xml:space="preserve">me </w:t>
      </w:r>
      <w:r>
        <w:rPr>
          <w:rFonts w:ascii="Times New Roman" w:eastAsia="Times New Roman" w:hAnsi="Times New Roman" w:cs="Times New Roman"/>
          <w:sz w:val="24"/>
        </w:rPr>
        <w:t>legjislacionin përkatës</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në fuqi</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për</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kundërvajtjet.</w:t>
      </w:r>
    </w:p>
    <w:p w14:paraId="401CA394" w14:textId="77777777" w:rsidR="009C3930" w:rsidRDefault="009C3930">
      <w:pPr>
        <w:spacing w:before="5" w:after="0" w:line="240" w:lineRule="auto"/>
        <w:jc w:val="both"/>
        <w:rPr>
          <w:rFonts w:ascii="Times New Roman" w:eastAsia="Times New Roman" w:hAnsi="Times New Roman" w:cs="Times New Roman"/>
          <w:sz w:val="24"/>
        </w:rPr>
      </w:pPr>
    </w:p>
    <w:p w14:paraId="25BC3205" w14:textId="77777777" w:rsidR="009C3930" w:rsidRDefault="001D4106">
      <w:pPr>
        <w:spacing w:after="0" w:line="240" w:lineRule="auto"/>
        <w:ind w:left="265" w:right="714" w:hanging="6"/>
        <w:jc w:val="both"/>
        <w:rPr>
          <w:rFonts w:ascii="Times New Roman" w:eastAsia="Times New Roman" w:hAnsi="Times New Roman" w:cs="Times New Roman"/>
          <w:sz w:val="24"/>
        </w:rPr>
      </w:pPr>
      <w:r>
        <w:rPr>
          <w:rFonts w:ascii="Times New Roman" w:eastAsia="Times New Roman" w:hAnsi="Times New Roman" w:cs="Times New Roman"/>
          <w:sz w:val="24"/>
        </w:rPr>
        <w:t xml:space="preserve">29.3.(b)Me rastin </w:t>
      </w:r>
      <w:r>
        <w:rPr>
          <w:rFonts w:ascii="Times New Roman" w:eastAsia="Times New Roman" w:hAnsi="Times New Roman" w:cs="Times New Roman"/>
          <w:color w:val="131313"/>
          <w:sz w:val="24"/>
        </w:rPr>
        <w:t>e</w:t>
      </w:r>
      <w:r>
        <w:rPr>
          <w:rFonts w:ascii="Times New Roman" w:eastAsia="Times New Roman" w:hAnsi="Times New Roman" w:cs="Times New Roman"/>
          <w:color w:val="131313"/>
          <w:spacing w:val="-3"/>
          <w:sz w:val="24"/>
        </w:rPr>
        <w:t xml:space="preserve"> </w:t>
      </w:r>
      <w:r>
        <w:rPr>
          <w:rFonts w:ascii="Times New Roman" w:eastAsia="Times New Roman" w:hAnsi="Times New Roman" w:cs="Times New Roman"/>
          <w:sz w:val="24"/>
        </w:rPr>
        <w:t>pagimit te</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gjobës, ne</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afatin e</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përcaktuar </w:t>
      </w:r>
      <w:r>
        <w:rPr>
          <w:rFonts w:ascii="Times New Roman" w:eastAsia="Times New Roman" w:hAnsi="Times New Roman" w:cs="Times New Roman"/>
          <w:color w:val="181818"/>
          <w:sz w:val="24"/>
        </w:rPr>
        <w:t xml:space="preserve">me </w:t>
      </w:r>
      <w:r>
        <w:rPr>
          <w:rFonts w:ascii="Times New Roman" w:eastAsia="Times New Roman" w:hAnsi="Times New Roman" w:cs="Times New Roman"/>
          <w:sz w:val="24"/>
        </w:rPr>
        <w:t>urdhrin</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 xml:space="preserve">kundërvajtës, </w:t>
      </w:r>
      <w:r>
        <w:rPr>
          <w:rFonts w:ascii="Times New Roman" w:eastAsia="Times New Roman" w:hAnsi="Times New Roman" w:cs="Times New Roman"/>
          <w:color w:val="232323"/>
          <w:sz w:val="24"/>
        </w:rPr>
        <w:t xml:space="preserve">i </w:t>
      </w:r>
      <w:r>
        <w:rPr>
          <w:rFonts w:ascii="Times New Roman" w:eastAsia="Times New Roman" w:hAnsi="Times New Roman" w:cs="Times New Roman"/>
          <w:sz w:val="24"/>
        </w:rPr>
        <w:t>dënuari lirohet nga</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pagimi</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50%</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nga shuma e gjobës së shqiptuar.</w:t>
      </w:r>
    </w:p>
    <w:p w14:paraId="3FD7A7B5" w14:textId="77777777" w:rsidR="009C3930" w:rsidRDefault="001D4106">
      <w:pPr>
        <w:spacing w:after="0" w:line="240" w:lineRule="auto"/>
        <w:ind w:left="281" w:hanging="5"/>
        <w:jc w:val="both"/>
        <w:rPr>
          <w:rFonts w:ascii="Times New Roman" w:eastAsia="Times New Roman" w:hAnsi="Times New Roman" w:cs="Times New Roman"/>
          <w:sz w:val="24"/>
        </w:rPr>
      </w:pPr>
      <w:r>
        <w:rPr>
          <w:rFonts w:ascii="Times New Roman" w:eastAsia="Times New Roman" w:hAnsi="Times New Roman" w:cs="Times New Roman"/>
          <w:sz w:val="24"/>
        </w:rPr>
        <w:t>Nëse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personi kundërvajtës</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nuk</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e</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paguan</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në</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tërësi</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ose</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nuk</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e</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bën pagesën</w:t>
      </w:r>
      <w:r>
        <w:rPr>
          <w:rFonts w:ascii="Times New Roman" w:eastAsia="Times New Roman" w:hAnsi="Times New Roman" w:cs="Times New Roman"/>
          <w:spacing w:val="-4"/>
          <w:sz w:val="24"/>
        </w:rPr>
        <w:t xml:space="preserve"> </w:t>
      </w:r>
      <w:r>
        <w:rPr>
          <w:rFonts w:ascii="Times New Roman" w:eastAsia="Times New Roman" w:hAnsi="Times New Roman" w:cs="Times New Roman"/>
          <w:color w:val="131313"/>
          <w:sz w:val="24"/>
        </w:rPr>
        <w:t>e</w:t>
      </w:r>
      <w:r>
        <w:rPr>
          <w:rFonts w:ascii="Times New Roman" w:eastAsia="Times New Roman" w:hAnsi="Times New Roman" w:cs="Times New Roman"/>
          <w:color w:val="131313"/>
          <w:spacing w:val="-10"/>
          <w:sz w:val="24"/>
        </w:rPr>
        <w:t xml:space="preserve"> </w:t>
      </w:r>
      <w:r>
        <w:rPr>
          <w:rFonts w:ascii="Times New Roman" w:eastAsia="Times New Roman" w:hAnsi="Times New Roman" w:cs="Times New Roman"/>
          <w:color w:val="080808"/>
          <w:sz w:val="24"/>
        </w:rPr>
        <w:t>gjobës</w:t>
      </w:r>
      <w:r>
        <w:rPr>
          <w:rFonts w:ascii="Times New Roman" w:eastAsia="Times New Roman" w:hAnsi="Times New Roman" w:cs="Times New Roman"/>
          <w:color w:val="080808"/>
          <w:spacing w:val="-1"/>
          <w:sz w:val="24"/>
        </w:rPr>
        <w:t xml:space="preserve"> </w:t>
      </w:r>
      <w:r>
        <w:rPr>
          <w:rFonts w:ascii="Times New Roman" w:eastAsia="Times New Roman" w:hAnsi="Times New Roman" w:cs="Times New Roman"/>
          <w:color w:val="131313"/>
          <w:sz w:val="24"/>
        </w:rPr>
        <w:t>në</w:t>
      </w:r>
      <w:r>
        <w:rPr>
          <w:rFonts w:ascii="Times New Roman" w:eastAsia="Times New Roman" w:hAnsi="Times New Roman" w:cs="Times New Roman"/>
          <w:color w:val="131313"/>
          <w:spacing w:val="-16"/>
          <w:sz w:val="24"/>
        </w:rPr>
        <w:t xml:space="preserve"> </w:t>
      </w:r>
      <w:r>
        <w:rPr>
          <w:rFonts w:ascii="Times New Roman" w:eastAsia="Times New Roman" w:hAnsi="Times New Roman" w:cs="Times New Roman"/>
          <w:sz w:val="24"/>
        </w:rPr>
        <w:t xml:space="preserve">afatin </w:t>
      </w:r>
      <w:r>
        <w:rPr>
          <w:rFonts w:ascii="Times New Roman" w:eastAsia="Times New Roman" w:hAnsi="Times New Roman" w:cs="Times New Roman"/>
          <w:color w:val="151515"/>
          <w:sz w:val="24"/>
        </w:rPr>
        <w:t xml:space="preserve">e </w:t>
      </w:r>
      <w:r>
        <w:rPr>
          <w:rFonts w:ascii="Times New Roman" w:eastAsia="Times New Roman" w:hAnsi="Times New Roman" w:cs="Times New Roman"/>
          <w:sz w:val="24"/>
        </w:rPr>
        <w:t>përcaktuar</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zbatohet</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procedura siç është e paraparë </w:t>
      </w:r>
      <w:r>
        <w:rPr>
          <w:rFonts w:ascii="Times New Roman" w:eastAsia="Times New Roman" w:hAnsi="Times New Roman" w:cs="Times New Roman"/>
          <w:color w:val="161616"/>
          <w:sz w:val="24"/>
        </w:rPr>
        <w:t xml:space="preserve">në </w:t>
      </w:r>
      <w:r>
        <w:rPr>
          <w:rFonts w:ascii="Times New Roman" w:eastAsia="Times New Roman" w:hAnsi="Times New Roman" w:cs="Times New Roman"/>
          <w:color w:val="080808"/>
          <w:sz w:val="24"/>
        </w:rPr>
        <w:t>Ligjin</w:t>
      </w:r>
      <w:r>
        <w:rPr>
          <w:rFonts w:ascii="Times New Roman" w:eastAsia="Times New Roman" w:hAnsi="Times New Roman" w:cs="Times New Roman"/>
          <w:color w:val="080808"/>
          <w:spacing w:val="40"/>
          <w:sz w:val="24"/>
        </w:rPr>
        <w:t xml:space="preserve"> </w:t>
      </w:r>
      <w:r>
        <w:rPr>
          <w:rFonts w:ascii="Times New Roman" w:eastAsia="Times New Roman" w:hAnsi="Times New Roman" w:cs="Times New Roman"/>
          <w:color w:val="080808"/>
          <w:sz w:val="24"/>
        </w:rPr>
        <w:t xml:space="preserve">për </w:t>
      </w:r>
      <w:r>
        <w:rPr>
          <w:rFonts w:ascii="Times New Roman" w:eastAsia="Times New Roman" w:hAnsi="Times New Roman" w:cs="Times New Roman"/>
          <w:sz w:val="24"/>
        </w:rPr>
        <w:t>Kundërvajtje.</w:t>
      </w:r>
    </w:p>
    <w:p w14:paraId="4F49A5F1" w14:textId="77777777" w:rsidR="009C3930" w:rsidRDefault="009C3930">
      <w:pPr>
        <w:spacing w:after="0" w:line="240" w:lineRule="auto"/>
        <w:ind w:left="281" w:hanging="5"/>
        <w:jc w:val="both"/>
        <w:rPr>
          <w:rFonts w:ascii="Times New Roman" w:eastAsia="Times New Roman" w:hAnsi="Times New Roman" w:cs="Times New Roman"/>
          <w:sz w:val="28"/>
        </w:rPr>
      </w:pPr>
    </w:p>
    <w:p w14:paraId="576FEA90" w14:textId="77777777" w:rsidR="009C3930" w:rsidRDefault="001D4106">
      <w:pPr>
        <w:tabs>
          <w:tab w:val="left" w:pos="913"/>
        </w:tabs>
        <w:spacing w:after="0" w:line="275" w:lineRule="auto"/>
        <w:ind w:left="692" w:hanging="327"/>
        <w:rPr>
          <w:rFonts w:ascii="Times New Roman" w:eastAsia="Times New Roman" w:hAnsi="Times New Roman" w:cs="Times New Roman"/>
          <w:sz w:val="24"/>
        </w:rPr>
      </w:pPr>
      <w:r>
        <w:rPr>
          <w:rFonts w:ascii="Times New Roman" w:eastAsia="Times New Roman" w:hAnsi="Times New Roman" w:cs="Times New Roman"/>
          <w:sz w:val="24"/>
        </w:rPr>
        <w:t>29.3.(c).</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Për</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kundërvajtje</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të</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personit</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Juridik</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parashihet</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VETËM</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sanksioni</w:t>
      </w:r>
      <w:r>
        <w:rPr>
          <w:rFonts w:ascii="Times New Roman" w:eastAsia="Times New Roman" w:hAnsi="Times New Roman" w:cs="Times New Roman"/>
          <w:spacing w:val="22"/>
          <w:sz w:val="24"/>
        </w:rPr>
        <w:t xml:space="preserve"> </w:t>
      </w:r>
      <w:r>
        <w:rPr>
          <w:rFonts w:ascii="Times New Roman" w:eastAsia="Times New Roman" w:hAnsi="Times New Roman" w:cs="Times New Roman"/>
          <w:spacing w:val="-2"/>
          <w:sz w:val="24"/>
        </w:rPr>
        <w:t>kundërvajtës</w:t>
      </w:r>
    </w:p>
    <w:p w14:paraId="7B86723F" w14:textId="77777777" w:rsidR="009C3930" w:rsidRDefault="001D4106">
      <w:pPr>
        <w:spacing w:after="0" w:line="275" w:lineRule="auto"/>
        <w:ind w:left="279"/>
        <w:jc w:val="both"/>
        <w:rPr>
          <w:rFonts w:ascii="Times New Roman" w:eastAsia="Times New Roman" w:hAnsi="Times New Roman" w:cs="Times New Roman"/>
          <w:sz w:val="24"/>
        </w:rPr>
      </w:pPr>
      <w:r>
        <w:rPr>
          <w:rFonts w:ascii="Times New Roman" w:eastAsia="Times New Roman" w:hAnsi="Times New Roman" w:cs="Times New Roman"/>
          <w:sz w:val="24"/>
        </w:rPr>
        <w:t>me</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gjobë.</w:t>
      </w:r>
    </w:p>
    <w:p w14:paraId="6FD9D637" w14:textId="77777777" w:rsidR="009C3930" w:rsidRDefault="009C3930">
      <w:pPr>
        <w:spacing w:before="4" w:after="0" w:line="240" w:lineRule="auto"/>
        <w:jc w:val="both"/>
        <w:rPr>
          <w:rFonts w:ascii="Times New Roman" w:eastAsia="Times New Roman" w:hAnsi="Times New Roman" w:cs="Times New Roman"/>
          <w:sz w:val="23"/>
        </w:rPr>
      </w:pPr>
    </w:p>
    <w:p w14:paraId="12FBFB96" w14:textId="77777777" w:rsidR="009C3930" w:rsidRDefault="001D4106">
      <w:pPr>
        <w:spacing w:after="0" w:line="240" w:lineRule="auto"/>
        <w:ind w:left="281" w:right="369" w:hanging="22"/>
        <w:rPr>
          <w:rFonts w:ascii="Times New Roman" w:eastAsia="Times New Roman" w:hAnsi="Times New Roman" w:cs="Times New Roman"/>
          <w:sz w:val="24"/>
        </w:rPr>
      </w:pPr>
      <w:r>
        <w:rPr>
          <w:rFonts w:ascii="Times New Roman" w:eastAsia="Times New Roman" w:hAnsi="Times New Roman" w:cs="Times New Roman"/>
          <w:sz w:val="24"/>
        </w:rPr>
        <w:lastRenderedPageBreak/>
        <w:t>29.4.(d). Për personat fizik, personat fizik që ushtrojnë</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biznes individual </w:t>
      </w:r>
      <w:r>
        <w:rPr>
          <w:rFonts w:ascii="Times New Roman" w:eastAsia="Times New Roman" w:hAnsi="Times New Roman" w:cs="Times New Roman"/>
          <w:color w:val="131313"/>
          <w:sz w:val="24"/>
        </w:rPr>
        <w:t xml:space="preserve">apo </w:t>
      </w:r>
      <w:r>
        <w:rPr>
          <w:rFonts w:ascii="Times New Roman" w:eastAsia="Times New Roman" w:hAnsi="Times New Roman" w:cs="Times New Roman"/>
          <w:sz w:val="24"/>
        </w:rPr>
        <w:t>personat përgjegjës</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të</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personave</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juridik</w:t>
      </w:r>
      <w:r>
        <w:rPr>
          <w:rFonts w:ascii="Times New Roman" w:eastAsia="Times New Roman" w:hAnsi="Times New Roman" w:cs="Times New Roman"/>
          <w:spacing w:val="36"/>
          <w:sz w:val="24"/>
        </w:rPr>
        <w:t xml:space="preserve"> </w:t>
      </w:r>
      <w:r>
        <w:rPr>
          <w:rFonts w:ascii="Times New Roman" w:eastAsia="Times New Roman" w:hAnsi="Times New Roman" w:cs="Times New Roman"/>
          <w:sz w:val="24"/>
        </w:rPr>
        <w:t>PËRVEÇ</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shqiptimit</w:t>
      </w:r>
      <w:r>
        <w:rPr>
          <w:rFonts w:ascii="Times New Roman" w:eastAsia="Times New Roman" w:hAnsi="Times New Roman" w:cs="Times New Roman"/>
          <w:spacing w:val="40"/>
          <w:sz w:val="24"/>
        </w:rPr>
        <w:t xml:space="preserve"> </w:t>
      </w:r>
      <w:r>
        <w:rPr>
          <w:rFonts w:ascii="Times New Roman" w:eastAsia="Times New Roman" w:hAnsi="Times New Roman" w:cs="Times New Roman"/>
          <w:color w:val="0F0F0F"/>
          <w:sz w:val="24"/>
        </w:rPr>
        <w:t xml:space="preserve">të </w:t>
      </w:r>
      <w:r>
        <w:rPr>
          <w:rFonts w:ascii="Times New Roman" w:eastAsia="Times New Roman" w:hAnsi="Times New Roman" w:cs="Times New Roman"/>
          <w:sz w:val="24"/>
        </w:rPr>
        <w:t>gjobave</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parashihen</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edhe</w:t>
      </w:r>
      <w:r>
        <w:rPr>
          <w:rFonts w:ascii="Times New Roman" w:eastAsia="Times New Roman" w:hAnsi="Times New Roman" w:cs="Times New Roman"/>
          <w:spacing w:val="38"/>
          <w:sz w:val="24"/>
        </w:rPr>
        <w:t xml:space="preserve"> </w:t>
      </w:r>
      <w:r>
        <w:rPr>
          <w:rFonts w:ascii="Times New Roman" w:eastAsia="Times New Roman" w:hAnsi="Times New Roman" w:cs="Times New Roman"/>
          <w:color w:val="131313"/>
          <w:sz w:val="24"/>
        </w:rPr>
        <w:t>masa</w:t>
      </w:r>
      <w:r>
        <w:rPr>
          <w:rFonts w:ascii="Times New Roman" w:eastAsia="Times New Roman" w:hAnsi="Times New Roman" w:cs="Times New Roman"/>
          <w:color w:val="131313"/>
          <w:spacing w:val="40"/>
          <w:sz w:val="24"/>
        </w:rPr>
        <w:t xml:space="preserve"> </w:t>
      </w:r>
      <w:r>
        <w:rPr>
          <w:rFonts w:ascii="Times New Roman" w:eastAsia="Times New Roman" w:hAnsi="Times New Roman" w:cs="Times New Roman"/>
          <w:sz w:val="24"/>
        </w:rPr>
        <w:t>tjera</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të parapara</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sipas Ligjit</w:t>
      </w:r>
      <w:r>
        <w:rPr>
          <w:rFonts w:ascii="Times New Roman" w:eastAsia="Times New Roman" w:hAnsi="Times New Roman" w:cs="Times New Roman"/>
          <w:b/>
          <w:spacing w:val="40"/>
          <w:sz w:val="24"/>
        </w:rPr>
        <w:t xml:space="preserve"> </w:t>
      </w:r>
      <w:r>
        <w:rPr>
          <w:rFonts w:ascii="Times New Roman" w:eastAsia="Times New Roman" w:hAnsi="Times New Roman" w:cs="Times New Roman"/>
          <w:sz w:val="24"/>
        </w:rPr>
        <w:t>për</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Kundërvajtje</w:t>
      </w:r>
    </w:p>
    <w:p w14:paraId="67EF69DA" w14:textId="77777777" w:rsidR="009C3930" w:rsidRDefault="009C3930">
      <w:pPr>
        <w:spacing w:after="4"/>
        <w:ind w:left="576" w:right="624" w:hanging="10"/>
        <w:jc w:val="center"/>
        <w:rPr>
          <w:rFonts w:ascii="Times New Roman" w:eastAsia="Times New Roman" w:hAnsi="Times New Roman" w:cs="Times New Roman"/>
          <w:b/>
          <w:color w:val="000000"/>
          <w:sz w:val="24"/>
        </w:rPr>
      </w:pPr>
    </w:p>
    <w:p w14:paraId="66BCD185" w14:textId="77777777" w:rsidR="009C3930" w:rsidRDefault="001D4106">
      <w:pPr>
        <w:spacing w:after="4"/>
        <w:ind w:left="576" w:right="624"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30</w:t>
      </w:r>
    </w:p>
    <w:p w14:paraId="74BEC8C9" w14:textId="77777777" w:rsidR="009C3930" w:rsidRDefault="001D4106">
      <w:pPr>
        <w:spacing w:after="4"/>
        <w:ind w:left="576" w:right="634"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Pagesa për pajisje me pëlqim</w:t>
      </w:r>
    </w:p>
    <w:p w14:paraId="5629AF52" w14:textId="77777777" w:rsidR="009C3930" w:rsidRDefault="009C3930">
      <w:pPr>
        <w:spacing w:after="4"/>
        <w:ind w:left="576" w:right="634" w:hanging="10"/>
        <w:jc w:val="center"/>
        <w:rPr>
          <w:rFonts w:ascii="Times New Roman" w:eastAsia="Times New Roman" w:hAnsi="Times New Roman" w:cs="Times New Roman"/>
          <w:b/>
          <w:color w:val="000000"/>
          <w:sz w:val="24"/>
        </w:rPr>
      </w:pPr>
    </w:p>
    <w:p w14:paraId="1837B0A3" w14:textId="77777777" w:rsidR="009C3930" w:rsidRDefault="001D4106">
      <w:pPr>
        <w:tabs>
          <w:tab w:val="left" w:pos="298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Për dhënien e pëlqimit për plotësim të kushteve minimale teknike dhe </w:t>
      </w:r>
      <w:proofErr w:type="gramStart"/>
      <w:r>
        <w:rPr>
          <w:rFonts w:ascii="Times New Roman" w:eastAsia="Times New Roman" w:hAnsi="Times New Roman" w:cs="Times New Roman"/>
          <w:sz w:val="24"/>
        </w:rPr>
        <w:t>higjienike  do</w:t>
      </w:r>
      <w:proofErr w:type="gramEnd"/>
      <w:r>
        <w:rPr>
          <w:rFonts w:ascii="Times New Roman" w:eastAsia="Times New Roman" w:hAnsi="Times New Roman" w:cs="Times New Roman"/>
          <w:sz w:val="24"/>
        </w:rPr>
        <w:t xml:space="preserve"> të janë këto pagesa varësisht prej hapësirës se biznesit qe shfrytëzon subjekti afarist:</w:t>
      </w:r>
    </w:p>
    <w:p w14:paraId="2B801A82" w14:textId="77777777" w:rsidR="009C3930" w:rsidRDefault="009C3930">
      <w:pPr>
        <w:spacing w:after="4"/>
        <w:ind w:left="576" w:right="634" w:hanging="10"/>
        <w:jc w:val="center"/>
        <w:rPr>
          <w:rFonts w:ascii="Times New Roman" w:eastAsia="Times New Roman" w:hAnsi="Times New Roman" w:cs="Times New Roman"/>
          <w:b/>
          <w:color w:val="000000"/>
          <w:sz w:val="24"/>
        </w:rPr>
      </w:pPr>
    </w:p>
    <w:p w14:paraId="6C85B707" w14:textId="77777777" w:rsidR="009C3930" w:rsidRDefault="001D4106">
      <w:pPr>
        <w:tabs>
          <w:tab w:val="left" w:pos="298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Për objektet lokale të punës në sipërfaqe deri    20 m</w:t>
      </w:r>
      <w:r>
        <w:rPr>
          <w:rFonts w:ascii="Times New Roman" w:eastAsia="Times New Roman" w:hAnsi="Times New Roman" w:cs="Times New Roman"/>
          <w:sz w:val="24"/>
          <w:vertAlign w:val="superscript"/>
        </w:rPr>
        <w:t xml:space="preserve">2 </w:t>
      </w:r>
      <w:r w:rsidR="00EF6C55">
        <w:rPr>
          <w:rFonts w:ascii="Times New Roman" w:eastAsia="Times New Roman" w:hAnsi="Times New Roman" w:cs="Times New Roman"/>
          <w:sz w:val="24"/>
        </w:rPr>
        <w:t>…………………...2</w:t>
      </w:r>
      <w:r>
        <w:rPr>
          <w:rFonts w:ascii="Times New Roman" w:eastAsia="Times New Roman" w:hAnsi="Times New Roman" w:cs="Times New Roman"/>
          <w:sz w:val="24"/>
        </w:rPr>
        <w:t>0.00 €.</w:t>
      </w:r>
    </w:p>
    <w:p w14:paraId="60CB8486" w14:textId="77777777" w:rsidR="009C3930" w:rsidRDefault="001D4106">
      <w:pPr>
        <w:tabs>
          <w:tab w:val="left" w:pos="298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Për objektet lokale të punës në sipërfaqe prej    21-100 m</w:t>
      </w:r>
      <w:r>
        <w:rPr>
          <w:rFonts w:ascii="Times New Roman" w:eastAsia="Times New Roman" w:hAnsi="Times New Roman" w:cs="Times New Roman"/>
          <w:sz w:val="24"/>
          <w:vertAlign w:val="superscript"/>
        </w:rPr>
        <w:t xml:space="preserve">2 </w:t>
      </w:r>
      <w:r w:rsidR="00EF6C55">
        <w:rPr>
          <w:rFonts w:ascii="Times New Roman" w:eastAsia="Times New Roman" w:hAnsi="Times New Roman" w:cs="Times New Roman"/>
          <w:sz w:val="24"/>
        </w:rPr>
        <w:t>………....……3</w:t>
      </w:r>
      <w:r>
        <w:rPr>
          <w:rFonts w:ascii="Times New Roman" w:eastAsia="Times New Roman" w:hAnsi="Times New Roman" w:cs="Times New Roman"/>
          <w:sz w:val="24"/>
        </w:rPr>
        <w:t>0.00 €.</w:t>
      </w:r>
    </w:p>
    <w:p w14:paraId="7AA7E19E" w14:textId="77777777" w:rsidR="009C3930" w:rsidRDefault="001D4106">
      <w:pPr>
        <w:tabs>
          <w:tab w:val="left" w:pos="2985"/>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Për objektet lokale të punës në sipërfaqe prej    101-250 m</w:t>
      </w:r>
      <w:proofErr w:type="gramStart"/>
      <w:r>
        <w:rPr>
          <w:rFonts w:ascii="Times New Roman" w:eastAsia="Times New Roman" w:hAnsi="Times New Roman" w:cs="Times New Roman"/>
          <w:sz w:val="24"/>
          <w:vertAlign w:val="superscript"/>
        </w:rPr>
        <w:t>2 .</w:t>
      </w:r>
      <w:proofErr w:type="gramEnd"/>
      <w:r w:rsidR="00EF6C55">
        <w:rPr>
          <w:rFonts w:ascii="Times New Roman" w:eastAsia="Times New Roman" w:hAnsi="Times New Roman" w:cs="Times New Roman"/>
          <w:sz w:val="24"/>
        </w:rPr>
        <w:t>…..………....6</w:t>
      </w:r>
      <w:r>
        <w:rPr>
          <w:rFonts w:ascii="Times New Roman" w:eastAsia="Times New Roman" w:hAnsi="Times New Roman" w:cs="Times New Roman"/>
          <w:sz w:val="24"/>
        </w:rPr>
        <w:t>0.00 €.</w:t>
      </w:r>
    </w:p>
    <w:p w14:paraId="15875B8B" w14:textId="77777777" w:rsidR="009C3930" w:rsidRDefault="001D4106">
      <w:pPr>
        <w:spacing w:after="4"/>
        <w:ind w:right="634"/>
        <w:jc w:val="both"/>
        <w:rPr>
          <w:rFonts w:ascii="Times New Roman" w:eastAsia="Times New Roman" w:hAnsi="Times New Roman" w:cs="Times New Roman"/>
          <w:sz w:val="24"/>
        </w:rPr>
      </w:pPr>
      <w:r>
        <w:rPr>
          <w:rFonts w:ascii="Times New Roman" w:eastAsia="Times New Roman" w:hAnsi="Times New Roman" w:cs="Times New Roman"/>
          <w:sz w:val="24"/>
        </w:rPr>
        <w:t>4. Për objektet lokale të punës në sipërfaqe prej    251 -400 m</w:t>
      </w:r>
      <w:r>
        <w:rPr>
          <w:rFonts w:ascii="Times New Roman" w:eastAsia="Times New Roman" w:hAnsi="Times New Roman" w:cs="Times New Roman"/>
          <w:sz w:val="24"/>
          <w:vertAlign w:val="superscript"/>
        </w:rPr>
        <w:t xml:space="preserve">2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80.00 €</w:t>
      </w:r>
    </w:p>
    <w:p w14:paraId="04CFA1C4" w14:textId="77777777" w:rsidR="009C3930" w:rsidRDefault="001D4106">
      <w:pPr>
        <w:spacing w:after="4"/>
        <w:ind w:right="634"/>
        <w:jc w:val="both"/>
        <w:rPr>
          <w:rFonts w:ascii="Times New Roman" w:eastAsia="Times New Roman" w:hAnsi="Times New Roman" w:cs="Times New Roman"/>
          <w:sz w:val="24"/>
        </w:rPr>
      </w:pPr>
      <w:r>
        <w:rPr>
          <w:rFonts w:ascii="Times New Roman" w:eastAsia="Times New Roman" w:hAnsi="Times New Roman" w:cs="Times New Roman"/>
          <w:sz w:val="24"/>
        </w:rPr>
        <w:t>5. Për objektet lokale të punës në sipërfaqe mbi    401</w:t>
      </w:r>
      <w:r w:rsidR="00EF6C55">
        <w:rPr>
          <w:rFonts w:ascii="Times New Roman" w:eastAsia="Times New Roman" w:hAnsi="Times New Roman" w:cs="Times New Roman"/>
          <w:sz w:val="24"/>
        </w:rPr>
        <w:t xml:space="preserve">-800 </w:t>
      </w:r>
      <w:r>
        <w:rPr>
          <w:rFonts w:ascii="Times New Roman" w:eastAsia="Times New Roman" w:hAnsi="Times New Roman" w:cs="Times New Roman"/>
          <w:sz w:val="24"/>
        </w:rPr>
        <w:t>m</w:t>
      </w:r>
      <w:r>
        <w:rPr>
          <w:rFonts w:ascii="Times New Roman" w:eastAsia="Times New Roman" w:hAnsi="Times New Roman" w:cs="Times New Roman"/>
          <w:sz w:val="24"/>
          <w:vertAlign w:val="superscript"/>
        </w:rPr>
        <w:t xml:space="preserve">2 </w:t>
      </w:r>
      <w:r>
        <w:rPr>
          <w:rFonts w:ascii="Times New Roman" w:eastAsia="Times New Roman" w:hAnsi="Times New Roman" w:cs="Times New Roman"/>
          <w:sz w:val="24"/>
        </w:rPr>
        <w:t>…..........…….1</w:t>
      </w:r>
      <w:r w:rsidR="00EF6C55">
        <w:rPr>
          <w:rFonts w:ascii="Times New Roman" w:eastAsia="Times New Roman" w:hAnsi="Times New Roman" w:cs="Times New Roman"/>
          <w:sz w:val="24"/>
        </w:rPr>
        <w:t>2</w:t>
      </w:r>
      <w:r>
        <w:rPr>
          <w:rFonts w:ascii="Times New Roman" w:eastAsia="Times New Roman" w:hAnsi="Times New Roman" w:cs="Times New Roman"/>
          <w:sz w:val="24"/>
        </w:rPr>
        <w:t>0.00 €</w:t>
      </w:r>
    </w:p>
    <w:p w14:paraId="2C7D8D82" w14:textId="77777777" w:rsidR="00EF6C55" w:rsidRDefault="00EF6C55" w:rsidP="00EF6C55">
      <w:pPr>
        <w:spacing w:after="4"/>
        <w:ind w:right="634"/>
        <w:jc w:val="both"/>
        <w:rPr>
          <w:rFonts w:ascii="Times New Roman" w:eastAsia="Times New Roman" w:hAnsi="Times New Roman" w:cs="Times New Roman"/>
          <w:sz w:val="24"/>
        </w:rPr>
      </w:pPr>
      <w:r>
        <w:rPr>
          <w:rFonts w:ascii="Times New Roman" w:eastAsia="Times New Roman" w:hAnsi="Times New Roman" w:cs="Times New Roman"/>
          <w:sz w:val="24"/>
        </w:rPr>
        <w:t>6. Për objektet lokale të punës në sipërfaqe mbi    801 m</w:t>
      </w:r>
      <w:r>
        <w:rPr>
          <w:rFonts w:ascii="Times New Roman" w:eastAsia="Times New Roman" w:hAnsi="Times New Roman" w:cs="Times New Roman"/>
          <w:sz w:val="24"/>
          <w:vertAlign w:val="superscript"/>
        </w:rPr>
        <w:t xml:space="preserve">2 </w:t>
      </w:r>
      <w:r>
        <w:rPr>
          <w:rFonts w:ascii="Times New Roman" w:eastAsia="Times New Roman" w:hAnsi="Times New Roman" w:cs="Times New Roman"/>
          <w:sz w:val="24"/>
        </w:rPr>
        <w:t>…..........………….160.00 €</w:t>
      </w:r>
    </w:p>
    <w:p w14:paraId="67AA7BA2" w14:textId="77777777" w:rsidR="00EF6C55" w:rsidRDefault="00EF6C55">
      <w:pPr>
        <w:spacing w:after="4"/>
        <w:ind w:right="634"/>
        <w:jc w:val="both"/>
        <w:rPr>
          <w:rFonts w:ascii="Times New Roman" w:eastAsia="Times New Roman" w:hAnsi="Times New Roman" w:cs="Times New Roman"/>
          <w:sz w:val="24"/>
        </w:rPr>
      </w:pPr>
    </w:p>
    <w:p w14:paraId="1255D3AA" w14:textId="77777777" w:rsidR="009C3930" w:rsidRDefault="009C3930">
      <w:pPr>
        <w:spacing w:after="4"/>
        <w:ind w:right="634"/>
        <w:jc w:val="both"/>
        <w:rPr>
          <w:rFonts w:ascii="Times New Roman" w:eastAsia="Times New Roman" w:hAnsi="Times New Roman" w:cs="Times New Roman"/>
          <w:sz w:val="24"/>
        </w:rPr>
      </w:pPr>
    </w:p>
    <w:p w14:paraId="01A5E41F" w14:textId="77777777" w:rsidR="009C3930" w:rsidRDefault="009C3930">
      <w:pPr>
        <w:spacing w:after="4"/>
        <w:ind w:left="576" w:right="634" w:hanging="10"/>
        <w:jc w:val="center"/>
        <w:rPr>
          <w:rFonts w:ascii="Times New Roman" w:eastAsia="Times New Roman" w:hAnsi="Times New Roman" w:cs="Times New Roman"/>
          <w:b/>
          <w:color w:val="000000"/>
          <w:sz w:val="24"/>
        </w:rPr>
      </w:pPr>
    </w:p>
    <w:p w14:paraId="542D380D" w14:textId="77777777" w:rsidR="009C3930" w:rsidRDefault="001D4106">
      <w:pPr>
        <w:spacing w:after="4"/>
        <w:ind w:left="576" w:right="682"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31</w:t>
      </w:r>
    </w:p>
    <w:p w14:paraId="65CC2CCE" w14:textId="77777777" w:rsidR="009C3930" w:rsidRDefault="001D4106">
      <w:pPr>
        <w:spacing w:after="4"/>
        <w:ind w:left="576" w:right="662"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Vlefshmëria e pëlqimit</w:t>
      </w:r>
    </w:p>
    <w:p w14:paraId="64DFB738" w14:textId="77777777" w:rsidR="009C3930" w:rsidRDefault="009C3930">
      <w:pPr>
        <w:spacing w:after="4"/>
        <w:ind w:left="576" w:right="662" w:hanging="10"/>
        <w:jc w:val="center"/>
        <w:rPr>
          <w:rFonts w:ascii="Times New Roman" w:eastAsia="Times New Roman" w:hAnsi="Times New Roman" w:cs="Times New Roman"/>
          <w:b/>
          <w:color w:val="000000"/>
          <w:sz w:val="24"/>
        </w:rPr>
      </w:pPr>
    </w:p>
    <w:p w14:paraId="7584DE1F" w14:textId="77777777" w:rsidR="009C3930" w:rsidRDefault="001D4106">
      <w:pPr>
        <w:spacing w:after="327" w:line="269" w:lineRule="auto"/>
        <w:ind w:left="365" w:right="20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Pëlqimi i lëshuar sipas nenit 24 te kësaj </w:t>
      </w:r>
      <w:proofErr w:type="gramStart"/>
      <w:r>
        <w:rPr>
          <w:rFonts w:ascii="Times New Roman" w:eastAsia="Times New Roman" w:hAnsi="Times New Roman" w:cs="Times New Roman"/>
          <w:color w:val="000000"/>
          <w:sz w:val="24"/>
        </w:rPr>
        <w:t>rregullore  është</w:t>
      </w:r>
      <w:proofErr w:type="gramEnd"/>
      <w:r>
        <w:rPr>
          <w:rFonts w:ascii="Times New Roman" w:eastAsia="Times New Roman" w:hAnsi="Times New Roman" w:cs="Times New Roman"/>
          <w:color w:val="000000"/>
          <w:sz w:val="24"/>
        </w:rPr>
        <w:t xml:space="preserve"> i vlefshëm për 5 Vite (pesë vite), nga data e lëshimit, me kusht që gjatë kësaj periudhe nuk </w:t>
      </w:r>
      <w:r w:rsidR="00C61183">
        <w:rPr>
          <w:rFonts w:ascii="Times New Roman" w:eastAsia="Times New Roman" w:hAnsi="Times New Roman" w:cs="Times New Roman"/>
          <w:color w:val="000000"/>
          <w:sz w:val="24"/>
        </w:rPr>
        <w:t>ka</w:t>
      </w:r>
      <w:r>
        <w:rPr>
          <w:rFonts w:ascii="Times New Roman" w:eastAsia="Times New Roman" w:hAnsi="Times New Roman" w:cs="Times New Roman"/>
          <w:color w:val="000000"/>
          <w:sz w:val="24"/>
        </w:rPr>
        <w:t xml:space="preserve"> ndryshime </w:t>
      </w:r>
      <w:r w:rsidR="00C61183">
        <w:rPr>
          <w:rFonts w:ascii="Times New Roman" w:eastAsia="Times New Roman" w:hAnsi="Times New Roman" w:cs="Times New Roman"/>
          <w:color w:val="000000"/>
          <w:sz w:val="24"/>
        </w:rPr>
        <w:t xml:space="preserve"> për të cilin është lëshuar pelqimi, ndrrim adrese, ndrrrim pronari,ndrrim veprimtarie (nese behen ndryshimet te cekura ne ket nen duhet te merret  pelqim i ri)</w:t>
      </w:r>
      <w:r>
        <w:rPr>
          <w:rFonts w:ascii="Times New Roman" w:eastAsia="Times New Roman" w:hAnsi="Times New Roman" w:cs="Times New Roman"/>
          <w:color w:val="000000"/>
          <w:sz w:val="24"/>
        </w:rPr>
        <w:t xml:space="preserve">. </w:t>
      </w:r>
    </w:p>
    <w:p w14:paraId="054A31FE" w14:textId="77777777" w:rsidR="009C3930" w:rsidRDefault="001D4106">
      <w:pPr>
        <w:spacing w:after="327" w:line="269" w:lineRule="auto"/>
        <w:ind w:left="365" w:right="20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Nje muaj para kalimit te afatit te pëlqimit, pronari apo personi përgiegjës </w:t>
      </w:r>
      <w:proofErr w:type="gramStart"/>
      <w:r>
        <w:rPr>
          <w:rFonts w:ascii="Times New Roman" w:eastAsia="Times New Roman" w:hAnsi="Times New Roman" w:cs="Times New Roman"/>
          <w:color w:val="000000"/>
          <w:sz w:val="24"/>
        </w:rPr>
        <w:t>i  subjektit</w:t>
      </w:r>
      <w:proofErr w:type="gramEnd"/>
      <w:r>
        <w:rPr>
          <w:rFonts w:ascii="Times New Roman" w:eastAsia="Times New Roman" w:hAnsi="Times New Roman" w:cs="Times New Roman"/>
          <w:color w:val="000000"/>
          <w:sz w:val="24"/>
        </w:rPr>
        <w:t xml:space="preserve"> afari</w:t>
      </w:r>
      <w:r w:rsidR="00C61183">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t  nëse dëshiron ta vazhdoj aktivitetin e tij afarsit duhet të përsëritë kërkesën për pajisje/vazhdim te Pelqimit, dhe procedurat e kerkeses dhe dhenjes/vazhdimit te pëlqimit  jan te njëjta si per marrjen per her te par te pëlqimit.                                                                                                                    </w:t>
      </w:r>
    </w:p>
    <w:p w14:paraId="0A6C91F4" w14:textId="77777777" w:rsidR="009C3930" w:rsidRDefault="009C3930">
      <w:pPr>
        <w:spacing w:after="4"/>
        <w:ind w:left="576" w:right="691" w:hanging="10"/>
        <w:jc w:val="center"/>
        <w:rPr>
          <w:rFonts w:ascii="Times New Roman" w:eastAsia="Times New Roman" w:hAnsi="Times New Roman" w:cs="Times New Roman"/>
          <w:b/>
          <w:color w:val="000000"/>
          <w:sz w:val="24"/>
        </w:rPr>
      </w:pPr>
    </w:p>
    <w:p w14:paraId="0227E55B" w14:textId="77777777" w:rsidR="009C3930" w:rsidRDefault="001D4106">
      <w:pPr>
        <w:spacing w:after="4"/>
        <w:ind w:left="576" w:right="691"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32</w:t>
      </w:r>
    </w:p>
    <w:p w14:paraId="4F9691E0" w14:textId="77777777" w:rsidR="009C3930" w:rsidRDefault="001D4106">
      <w:pPr>
        <w:keepNext/>
        <w:keepLines/>
        <w:spacing w:after="3"/>
        <w:ind w:left="317" w:right="422"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Mbikëqyrja e zbatimit të kësaj rregullore</w:t>
      </w:r>
    </w:p>
    <w:p w14:paraId="5E671298" w14:textId="77777777" w:rsidR="009C3930" w:rsidRDefault="001D4106">
      <w:pPr>
        <w:spacing w:after="341" w:line="269" w:lineRule="auto"/>
        <w:ind w:left="720"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Mbikëqyrjen e zbatimit të kësaj rregulloreje e bëjnë Inspektoret e </w:t>
      </w:r>
      <w:proofErr w:type="gramStart"/>
      <w:r>
        <w:rPr>
          <w:rFonts w:ascii="Times New Roman" w:eastAsia="Times New Roman" w:hAnsi="Times New Roman" w:cs="Times New Roman"/>
          <w:color w:val="000000"/>
          <w:sz w:val="24"/>
        </w:rPr>
        <w:t>tregut ,dhe</w:t>
      </w:r>
      <w:proofErr w:type="gramEnd"/>
      <w:r>
        <w:rPr>
          <w:rFonts w:ascii="Times New Roman" w:eastAsia="Times New Roman" w:hAnsi="Times New Roman" w:cs="Times New Roman"/>
          <w:color w:val="000000"/>
          <w:sz w:val="24"/>
        </w:rPr>
        <w:t xml:space="preserve"> inspektorët tjerë kompetent sipas kësaj rregullore.</w:t>
      </w:r>
    </w:p>
    <w:p w14:paraId="3341485B" w14:textId="77777777" w:rsidR="009C3930" w:rsidRDefault="001D4106">
      <w:pPr>
        <w:spacing w:after="4"/>
        <w:ind w:left="576" w:right="595"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33</w:t>
      </w:r>
    </w:p>
    <w:p w14:paraId="6A819D8D" w14:textId="77777777" w:rsidR="009C3930" w:rsidRDefault="001D4106">
      <w:pPr>
        <w:keepNext/>
        <w:keepLines/>
        <w:spacing w:after="3"/>
        <w:ind w:left="317" w:right="384"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Mbledhja e mjeteve</w:t>
      </w:r>
    </w:p>
    <w:p w14:paraId="098629E7" w14:textId="77777777" w:rsidR="009C3930" w:rsidRDefault="001D4106">
      <w:pPr>
        <w:spacing w:after="322" w:line="269" w:lineRule="auto"/>
        <w:ind w:left="29"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Mjetet e mbledhura nga zbatimi i kësaj rregulloreje hyjnë në Buxhetin e Komunës se Malishevës.</w:t>
      </w:r>
    </w:p>
    <w:p w14:paraId="7B024A2C" w14:textId="77777777" w:rsidR="0040561B" w:rsidRDefault="0040561B">
      <w:pPr>
        <w:spacing w:after="322" w:line="269" w:lineRule="auto"/>
        <w:ind w:left="29" w:right="14"/>
        <w:jc w:val="both"/>
        <w:rPr>
          <w:rFonts w:ascii="Times New Roman" w:eastAsia="Times New Roman" w:hAnsi="Times New Roman" w:cs="Times New Roman"/>
          <w:color w:val="000000"/>
          <w:sz w:val="24"/>
        </w:rPr>
      </w:pPr>
    </w:p>
    <w:p w14:paraId="21E47039" w14:textId="77777777" w:rsidR="00E0141F" w:rsidRDefault="00E0141F">
      <w:pPr>
        <w:spacing w:after="322" w:line="269" w:lineRule="auto"/>
        <w:ind w:left="29" w:right="14"/>
        <w:jc w:val="both"/>
        <w:rPr>
          <w:rFonts w:ascii="Times New Roman" w:eastAsia="Times New Roman" w:hAnsi="Times New Roman" w:cs="Times New Roman"/>
          <w:color w:val="000000"/>
          <w:sz w:val="24"/>
        </w:rPr>
      </w:pPr>
    </w:p>
    <w:p w14:paraId="53B20675" w14:textId="77777777" w:rsidR="00E0141F" w:rsidRDefault="00E0141F">
      <w:pPr>
        <w:spacing w:after="322" w:line="269" w:lineRule="auto"/>
        <w:ind w:left="29" w:right="14"/>
        <w:jc w:val="both"/>
        <w:rPr>
          <w:rFonts w:ascii="Times New Roman" w:eastAsia="Times New Roman" w:hAnsi="Times New Roman" w:cs="Times New Roman"/>
          <w:color w:val="000000"/>
          <w:sz w:val="24"/>
        </w:rPr>
      </w:pPr>
    </w:p>
    <w:p w14:paraId="6FAEA8D8" w14:textId="77777777" w:rsidR="0040561B" w:rsidRDefault="0040561B">
      <w:pPr>
        <w:spacing w:after="322" w:line="269" w:lineRule="auto"/>
        <w:ind w:left="29" w:right="14"/>
        <w:jc w:val="both"/>
        <w:rPr>
          <w:rFonts w:ascii="Times New Roman" w:eastAsia="Times New Roman" w:hAnsi="Times New Roman" w:cs="Times New Roman"/>
          <w:color w:val="000000"/>
          <w:sz w:val="24"/>
        </w:rPr>
      </w:pPr>
    </w:p>
    <w:p w14:paraId="1A90475B" w14:textId="77777777" w:rsidR="009C3930" w:rsidRDefault="001D4106">
      <w:pPr>
        <w:spacing w:after="4"/>
        <w:ind w:left="576" w:right="643"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34</w:t>
      </w:r>
    </w:p>
    <w:p w14:paraId="2C0E1C4A" w14:textId="77777777" w:rsidR="009C3930" w:rsidRDefault="001D4106">
      <w:pPr>
        <w:spacing w:after="320" w:line="269" w:lineRule="auto"/>
        <w:ind w:left="10" w:right="77" w:firstLine="266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Dispozitat kalimtare dhe përfundimtare </w:t>
      </w:r>
    </w:p>
    <w:p w14:paraId="34601F7F" w14:textId="77777777" w:rsidR="009C3930" w:rsidRDefault="001D4106">
      <w:pPr>
        <w:spacing w:after="320" w:line="269" w:lineRule="auto"/>
        <w:ind w:left="360" w:right="7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Të gjitha subjektet afariste pavarësisht kur kan filluar aktivittin e tyre afarist e qe nuk janë te pajisur me Pelqim per plotësimin e  kushteve minimale teknike dhe higjienike personat përgjegjës te tyre obligohen që pas afatit prej  </w:t>
      </w:r>
      <w:r w:rsidR="00F9231A">
        <w:rPr>
          <w:rFonts w:ascii="Times New Roman" w:eastAsia="Times New Roman" w:hAnsi="Times New Roman" w:cs="Times New Roman"/>
          <w:color w:val="000000"/>
          <w:sz w:val="24"/>
        </w:rPr>
        <w:t>9</w:t>
      </w:r>
      <w:r>
        <w:rPr>
          <w:rFonts w:ascii="Times New Roman" w:eastAsia="Times New Roman" w:hAnsi="Times New Roman" w:cs="Times New Roman"/>
          <w:color w:val="000000"/>
          <w:sz w:val="24"/>
        </w:rPr>
        <w:t>0 (gjashtëdhjetë) ditësh pas hyrjes ne fuqi te kësaj rregullore pa ndon</w:t>
      </w:r>
      <w:r w:rsidR="001A7540">
        <w:rPr>
          <w:rFonts w:ascii="Times New Roman" w:eastAsia="Times New Roman" w:hAnsi="Times New Roman" w:cs="Times New Roman"/>
          <w:color w:val="000000"/>
          <w:sz w:val="24"/>
        </w:rPr>
        <w:t xml:space="preserve">jë urdheres te inspektoratit , pas kalimit te afatit prej 90 ditesh me rastin e hyrjes ne fuqi te kesaj rregullore Inspektori I Tregut ju jep subjekteve afariste Urdheres  me procesverbal qe ne afatin kohor prej 30 ditesh te bejn </w:t>
      </w:r>
      <w:r w:rsidR="007607C7">
        <w:rPr>
          <w:rFonts w:ascii="Times New Roman" w:eastAsia="Times New Roman" w:hAnsi="Times New Roman" w:cs="Times New Roman"/>
          <w:color w:val="000000"/>
          <w:sz w:val="24"/>
        </w:rPr>
        <w:t xml:space="preserve">kerkesen per paisje me </w:t>
      </w:r>
      <w:r w:rsidR="007607C7">
        <w:rPr>
          <w:rFonts w:ascii="Times New Roman" w:eastAsia="Times New Roman" w:hAnsi="Times New Roman" w:cs="Times New Roman"/>
          <w:b/>
          <w:i/>
          <w:color w:val="000000"/>
          <w:sz w:val="24"/>
        </w:rPr>
        <w:t>PËLQIM për plotësimin e kushteve minimale teknike  higjienike</w:t>
      </w:r>
      <w:r>
        <w:rPr>
          <w:rFonts w:ascii="Times New Roman" w:eastAsia="Times New Roman" w:hAnsi="Times New Roman" w:cs="Times New Roman"/>
          <w:color w:val="000000"/>
          <w:sz w:val="24"/>
        </w:rPr>
        <w:t>.</w:t>
      </w:r>
    </w:p>
    <w:p w14:paraId="66A51217" w14:textId="77777777" w:rsidR="006D6D2C" w:rsidRDefault="006D6D2C">
      <w:pPr>
        <w:spacing w:after="320" w:line="269" w:lineRule="auto"/>
        <w:ind w:left="360" w:right="77"/>
        <w:jc w:val="both"/>
        <w:rPr>
          <w:rFonts w:ascii="Times New Roman" w:eastAsia="Times New Roman" w:hAnsi="Times New Roman" w:cs="Times New Roman"/>
          <w:color w:val="000000"/>
          <w:sz w:val="24"/>
        </w:rPr>
      </w:pPr>
    </w:p>
    <w:p w14:paraId="65B3FD15" w14:textId="77777777" w:rsidR="009C3930" w:rsidRDefault="001D4106">
      <w:pPr>
        <w:spacing w:after="4"/>
        <w:ind w:left="576" w:right="653"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Neni 35</w:t>
      </w:r>
    </w:p>
    <w:p w14:paraId="4500EAB7" w14:textId="77777777" w:rsidR="009C3930" w:rsidRDefault="001D4106">
      <w:pPr>
        <w:keepNext/>
        <w:keepLines/>
        <w:spacing w:after="3"/>
        <w:ind w:left="317" w:right="384" w:hanging="10"/>
        <w:jc w:val="center"/>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 xml:space="preserve">Publikimi dhe hyrja në fuqi </w:t>
      </w:r>
    </w:p>
    <w:p w14:paraId="4F395163" w14:textId="77777777" w:rsidR="009C3930" w:rsidRDefault="009C3930">
      <w:pPr>
        <w:spacing w:after="5" w:line="269" w:lineRule="auto"/>
        <w:ind w:left="10" w:right="77"/>
        <w:jc w:val="both"/>
        <w:rPr>
          <w:rFonts w:ascii="Times New Roman" w:eastAsia="Times New Roman" w:hAnsi="Times New Roman" w:cs="Times New Roman"/>
          <w:color w:val="000000"/>
          <w:sz w:val="24"/>
        </w:rPr>
      </w:pPr>
    </w:p>
    <w:p w14:paraId="64F413CF" w14:textId="77777777" w:rsidR="009C3930" w:rsidRDefault="001D41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Pas miratimit nga Kuvendi i Komunës së Malishevës, kjo Rregullore hyn në </w:t>
      </w:r>
      <w:proofErr w:type="gramStart"/>
      <w:r>
        <w:rPr>
          <w:rFonts w:ascii="Times New Roman" w:eastAsia="Times New Roman" w:hAnsi="Times New Roman" w:cs="Times New Roman"/>
          <w:sz w:val="24"/>
        </w:rPr>
        <w:t>fuqi  sipas</w:t>
      </w:r>
      <w:proofErr w:type="gramEnd"/>
      <w:r>
        <w:rPr>
          <w:rFonts w:ascii="Times New Roman" w:eastAsia="Times New Roman" w:hAnsi="Times New Roman" w:cs="Times New Roman"/>
          <w:sz w:val="24"/>
        </w:rPr>
        <w:t xml:space="preserve"> nenit 81 të Ligjit nr.03/L-040 për Vetëqeverisjen Lokale, si dhe në pajtim me nenin 8 dhe 9 të Rregullores (QRK) nr.10/2019, për shqyrtimin administrativ të akteve te komunave, e ndryshuar dhe plotësuar me rregulloren (QRK) nr.06/2021, përkatësisht pas shpalljes në faqen zyrtare të Komunës së Malishevës.</w:t>
      </w:r>
    </w:p>
    <w:p w14:paraId="02A8EC08" w14:textId="77777777" w:rsidR="00307B7D" w:rsidRDefault="00307B7D">
      <w:pPr>
        <w:spacing w:after="0" w:line="240" w:lineRule="auto"/>
        <w:jc w:val="both"/>
        <w:rPr>
          <w:rFonts w:ascii="Times New Roman" w:eastAsia="Times New Roman" w:hAnsi="Times New Roman" w:cs="Times New Roman"/>
          <w:sz w:val="24"/>
        </w:rPr>
      </w:pPr>
    </w:p>
    <w:p w14:paraId="25739DBD" w14:textId="77777777" w:rsidR="00307B7D" w:rsidRDefault="00307B7D">
      <w:pPr>
        <w:spacing w:after="0" w:line="240" w:lineRule="auto"/>
        <w:jc w:val="both"/>
        <w:rPr>
          <w:rFonts w:ascii="Times New Roman" w:eastAsia="Times New Roman" w:hAnsi="Times New Roman" w:cs="Times New Roman"/>
          <w:sz w:val="24"/>
        </w:rPr>
      </w:pPr>
    </w:p>
    <w:p w14:paraId="5F77234B" w14:textId="77777777" w:rsidR="009C3930" w:rsidRDefault="009C3930">
      <w:pPr>
        <w:spacing w:after="0" w:line="240" w:lineRule="auto"/>
        <w:ind w:firstLine="720"/>
        <w:jc w:val="both"/>
        <w:rPr>
          <w:rFonts w:ascii="Times New Roman" w:eastAsia="Times New Roman" w:hAnsi="Times New Roman" w:cs="Times New Roman"/>
          <w:sz w:val="24"/>
        </w:rPr>
      </w:pPr>
    </w:p>
    <w:p w14:paraId="7891D799" w14:textId="77777777" w:rsidR="009C3930" w:rsidRDefault="001D41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KUVENDI I KOMUNËS SË MALISHEVËS</w:t>
      </w:r>
    </w:p>
    <w:p w14:paraId="0E09033E" w14:textId="77777777" w:rsidR="009C3930" w:rsidRDefault="001D41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Nr. 02/ __________</w:t>
      </w:r>
    </w:p>
    <w:p w14:paraId="0ACE2257" w14:textId="77777777" w:rsidR="009C3930" w:rsidRDefault="001D41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Datë _____/_____ 2024</w:t>
      </w:r>
    </w:p>
    <w:p w14:paraId="21081BA7" w14:textId="77777777" w:rsidR="009C3930" w:rsidRDefault="009C3930">
      <w:pPr>
        <w:spacing w:after="0" w:line="240" w:lineRule="auto"/>
        <w:jc w:val="both"/>
        <w:rPr>
          <w:rFonts w:ascii="Times New Roman" w:eastAsia="Times New Roman" w:hAnsi="Times New Roman" w:cs="Times New Roman"/>
          <w:sz w:val="24"/>
        </w:rPr>
      </w:pPr>
    </w:p>
    <w:p w14:paraId="4F19AA69" w14:textId="77777777" w:rsidR="009C3930" w:rsidRDefault="001D41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Kryesuesi i Kuvendit të Komunës</w:t>
      </w:r>
    </w:p>
    <w:p w14:paraId="26AB68B2" w14:textId="77777777" w:rsidR="009C3930" w:rsidRDefault="001D4106">
      <w:pPr>
        <w:tabs>
          <w:tab w:val="left" w:pos="6409"/>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Argjend Thaçi</w:t>
      </w:r>
    </w:p>
    <w:p w14:paraId="18DC3362" w14:textId="77777777" w:rsidR="009C3930" w:rsidRDefault="001D4106">
      <w:pPr>
        <w:spacing w:after="5" w:line="269" w:lineRule="auto"/>
        <w:ind w:left="10" w:right="77"/>
        <w:jc w:val="both"/>
        <w:rPr>
          <w:rFonts w:ascii="Times New Roman" w:eastAsia="Times New Roman" w:hAnsi="Times New Roman" w:cs="Times New Roman"/>
          <w:color w:val="000000"/>
          <w:sz w:val="24"/>
        </w:rPr>
      </w:pPr>
      <w:r>
        <w:rPr>
          <w:rFonts w:ascii="Times New Roman" w:eastAsia="Times New Roman" w:hAnsi="Times New Roman" w:cs="Times New Roman"/>
          <w:sz w:val="24"/>
        </w:rPr>
        <w:tab/>
        <w:t xml:space="preserve">                                                                                                 ______________</w:t>
      </w:r>
    </w:p>
    <w:sectPr w:rsidR="009C3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B50"/>
    <w:multiLevelType w:val="multilevel"/>
    <w:tmpl w:val="01323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83796"/>
    <w:multiLevelType w:val="multilevel"/>
    <w:tmpl w:val="456EF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41780"/>
    <w:multiLevelType w:val="multilevel"/>
    <w:tmpl w:val="595C9A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01258D"/>
    <w:multiLevelType w:val="multilevel"/>
    <w:tmpl w:val="A6BCF5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B259BD"/>
    <w:multiLevelType w:val="multilevel"/>
    <w:tmpl w:val="FC10B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F9780B"/>
    <w:multiLevelType w:val="multilevel"/>
    <w:tmpl w:val="38C42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A13664"/>
    <w:multiLevelType w:val="multilevel"/>
    <w:tmpl w:val="C4DE1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E9008F"/>
    <w:multiLevelType w:val="multilevel"/>
    <w:tmpl w:val="350205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74583D"/>
    <w:multiLevelType w:val="multilevel"/>
    <w:tmpl w:val="DCEE0F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916C9F"/>
    <w:multiLevelType w:val="multilevel"/>
    <w:tmpl w:val="AC32A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A92608"/>
    <w:multiLevelType w:val="multilevel"/>
    <w:tmpl w:val="6AB2BE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9D2875"/>
    <w:multiLevelType w:val="multilevel"/>
    <w:tmpl w:val="786EB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F853D6"/>
    <w:multiLevelType w:val="multilevel"/>
    <w:tmpl w:val="DF4AA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402159"/>
    <w:multiLevelType w:val="multilevel"/>
    <w:tmpl w:val="009CD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6481675">
    <w:abstractNumId w:val="4"/>
  </w:num>
  <w:num w:numId="2" w16cid:durableId="64768966">
    <w:abstractNumId w:val="6"/>
  </w:num>
  <w:num w:numId="3" w16cid:durableId="2000035820">
    <w:abstractNumId w:val="5"/>
  </w:num>
  <w:num w:numId="4" w16cid:durableId="1272860521">
    <w:abstractNumId w:val="2"/>
  </w:num>
  <w:num w:numId="5" w16cid:durableId="203061149">
    <w:abstractNumId w:val="3"/>
  </w:num>
  <w:num w:numId="6" w16cid:durableId="2102948858">
    <w:abstractNumId w:val="8"/>
  </w:num>
  <w:num w:numId="7" w16cid:durableId="2038657598">
    <w:abstractNumId w:val="7"/>
  </w:num>
  <w:num w:numId="8" w16cid:durableId="2009482665">
    <w:abstractNumId w:val="9"/>
  </w:num>
  <w:num w:numId="9" w16cid:durableId="2140217736">
    <w:abstractNumId w:val="11"/>
  </w:num>
  <w:num w:numId="10" w16cid:durableId="489951032">
    <w:abstractNumId w:val="10"/>
  </w:num>
  <w:num w:numId="11" w16cid:durableId="775364742">
    <w:abstractNumId w:val="1"/>
  </w:num>
  <w:num w:numId="12" w16cid:durableId="1677997187">
    <w:abstractNumId w:val="12"/>
  </w:num>
  <w:num w:numId="13" w16cid:durableId="2073043561">
    <w:abstractNumId w:val="0"/>
  </w:num>
  <w:num w:numId="14" w16cid:durableId="6823220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30"/>
    <w:rsid w:val="000215AC"/>
    <w:rsid w:val="000261CE"/>
    <w:rsid w:val="00070E3D"/>
    <w:rsid w:val="000A42D6"/>
    <w:rsid w:val="00103DD7"/>
    <w:rsid w:val="001455C5"/>
    <w:rsid w:val="0014712B"/>
    <w:rsid w:val="001A6E76"/>
    <w:rsid w:val="001A7540"/>
    <w:rsid w:val="001B2BF5"/>
    <w:rsid w:val="001D07CB"/>
    <w:rsid w:val="001D4106"/>
    <w:rsid w:val="001F46C4"/>
    <w:rsid w:val="00206817"/>
    <w:rsid w:val="002109AE"/>
    <w:rsid w:val="00227958"/>
    <w:rsid w:val="002463EF"/>
    <w:rsid w:val="002639FE"/>
    <w:rsid w:val="0028188A"/>
    <w:rsid w:val="0029301D"/>
    <w:rsid w:val="002A6C40"/>
    <w:rsid w:val="002C4EC6"/>
    <w:rsid w:val="002D1BA4"/>
    <w:rsid w:val="002D212F"/>
    <w:rsid w:val="002D7386"/>
    <w:rsid w:val="002E788C"/>
    <w:rsid w:val="003007ED"/>
    <w:rsid w:val="00307B7D"/>
    <w:rsid w:val="003559FF"/>
    <w:rsid w:val="0039632B"/>
    <w:rsid w:val="003B329E"/>
    <w:rsid w:val="003C0293"/>
    <w:rsid w:val="00405218"/>
    <w:rsid w:val="0040561B"/>
    <w:rsid w:val="004219F2"/>
    <w:rsid w:val="00430D2F"/>
    <w:rsid w:val="004358BA"/>
    <w:rsid w:val="004604A5"/>
    <w:rsid w:val="00493FEA"/>
    <w:rsid w:val="004A6305"/>
    <w:rsid w:val="004E75B0"/>
    <w:rsid w:val="005250C1"/>
    <w:rsid w:val="00541696"/>
    <w:rsid w:val="00546C6B"/>
    <w:rsid w:val="005650DC"/>
    <w:rsid w:val="00576B08"/>
    <w:rsid w:val="005F5B38"/>
    <w:rsid w:val="0061513C"/>
    <w:rsid w:val="00622323"/>
    <w:rsid w:val="0065664D"/>
    <w:rsid w:val="00685162"/>
    <w:rsid w:val="006D6D2C"/>
    <w:rsid w:val="006E0C9E"/>
    <w:rsid w:val="00730540"/>
    <w:rsid w:val="00746355"/>
    <w:rsid w:val="0075437A"/>
    <w:rsid w:val="007607C7"/>
    <w:rsid w:val="007654C0"/>
    <w:rsid w:val="00765BBD"/>
    <w:rsid w:val="007745FF"/>
    <w:rsid w:val="007C3953"/>
    <w:rsid w:val="007D52AD"/>
    <w:rsid w:val="007E28F7"/>
    <w:rsid w:val="00815357"/>
    <w:rsid w:val="00846627"/>
    <w:rsid w:val="0089752E"/>
    <w:rsid w:val="008B11FE"/>
    <w:rsid w:val="008F03A9"/>
    <w:rsid w:val="00905C7A"/>
    <w:rsid w:val="0093311E"/>
    <w:rsid w:val="00934E4A"/>
    <w:rsid w:val="00942314"/>
    <w:rsid w:val="00954C1A"/>
    <w:rsid w:val="00976E9F"/>
    <w:rsid w:val="009858F7"/>
    <w:rsid w:val="00993871"/>
    <w:rsid w:val="009B74D7"/>
    <w:rsid w:val="009C0108"/>
    <w:rsid w:val="009C3930"/>
    <w:rsid w:val="009D1EB1"/>
    <w:rsid w:val="00A372B7"/>
    <w:rsid w:val="00A463D1"/>
    <w:rsid w:val="00A91577"/>
    <w:rsid w:val="00AB05CF"/>
    <w:rsid w:val="00AE4BDF"/>
    <w:rsid w:val="00B165C8"/>
    <w:rsid w:val="00B3192B"/>
    <w:rsid w:val="00B438DA"/>
    <w:rsid w:val="00B65C9E"/>
    <w:rsid w:val="00BF1C2B"/>
    <w:rsid w:val="00C0131F"/>
    <w:rsid w:val="00C027A6"/>
    <w:rsid w:val="00C33EE1"/>
    <w:rsid w:val="00C61183"/>
    <w:rsid w:val="00C72B85"/>
    <w:rsid w:val="00C77217"/>
    <w:rsid w:val="00CD35DF"/>
    <w:rsid w:val="00CD597B"/>
    <w:rsid w:val="00D15D1B"/>
    <w:rsid w:val="00D30052"/>
    <w:rsid w:val="00D46A83"/>
    <w:rsid w:val="00D81905"/>
    <w:rsid w:val="00DB4B7F"/>
    <w:rsid w:val="00DF16D8"/>
    <w:rsid w:val="00E0141F"/>
    <w:rsid w:val="00E01D1E"/>
    <w:rsid w:val="00E11088"/>
    <w:rsid w:val="00E83174"/>
    <w:rsid w:val="00EA2537"/>
    <w:rsid w:val="00EA5234"/>
    <w:rsid w:val="00EB3452"/>
    <w:rsid w:val="00ED3751"/>
    <w:rsid w:val="00ED3F75"/>
    <w:rsid w:val="00EF6C55"/>
    <w:rsid w:val="00F01F5B"/>
    <w:rsid w:val="00F1017E"/>
    <w:rsid w:val="00F30ED9"/>
    <w:rsid w:val="00F366B8"/>
    <w:rsid w:val="00F4705B"/>
    <w:rsid w:val="00F55E10"/>
    <w:rsid w:val="00F57292"/>
    <w:rsid w:val="00F9231A"/>
    <w:rsid w:val="00FF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DE78F2E"/>
  <w15:docId w15:val="{19602712-1679-412E-8565-5E61094C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4653</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Art Artani</cp:lastModifiedBy>
  <cp:revision>2</cp:revision>
  <cp:lastPrinted>2024-02-24T14:51:00Z</cp:lastPrinted>
  <dcterms:created xsi:type="dcterms:W3CDTF">2024-02-28T07:44:00Z</dcterms:created>
  <dcterms:modified xsi:type="dcterms:W3CDTF">2024-02-28T07:44:00Z</dcterms:modified>
</cp:coreProperties>
</file>